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34E" w:rsidRDefault="00D9034E">
      <w:pPr>
        <w:ind w:right="566"/>
        <w:rPr>
          <w:rFonts w:ascii="Arial" w:hAnsi="Arial" w:cs="Arial"/>
          <w:lang w:val="es-ES_tradnl"/>
        </w:rPr>
      </w:pPr>
      <w:bookmarkStart w:id="0" w:name="_GoBack"/>
      <w:bookmarkEnd w:id="0"/>
    </w:p>
    <w:p w:rsidR="00D9034E" w:rsidRDefault="00D9034E">
      <w:pPr>
        <w:pStyle w:val="NotaPrensaTtulo"/>
      </w:pPr>
    </w:p>
    <w:p w:rsidR="00D9034E" w:rsidRDefault="00D9034E">
      <w:pPr>
        <w:pStyle w:val="NotaPrensaTtulo"/>
      </w:pPr>
    </w:p>
    <w:p w:rsidR="00D9034E" w:rsidRDefault="00D9034E">
      <w:pPr>
        <w:pStyle w:val="NotaPrensaTtulo"/>
      </w:pPr>
    </w:p>
    <w:p w:rsidR="00D9034E" w:rsidRDefault="00D9034E">
      <w:pPr>
        <w:pStyle w:val="NotaPrensaTtulo"/>
      </w:pPr>
    </w:p>
    <w:p w:rsidR="00D9034E" w:rsidRDefault="00D9034E">
      <w:pPr>
        <w:pStyle w:val="NotaPrensaTtulo"/>
      </w:pPr>
      <w:bookmarkStart w:id="1" w:name="_Toc368048366"/>
      <w:r>
        <w:rPr>
          <w:noProof/>
          <w:snapToGrid/>
          <w:lang w:val="es-ES"/>
        </w:rPr>
        <w:pict>
          <v:group id="_x0000_s1026" style="position:absolute;left:0;text-align:left;margin-left:158.15pt;margin-top:.8pt;width:153pt;height:63pt;z-index:251657728" coordorigin="1161,473" coordsize="2304,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161;top:473;width:2188;height:621">
              <v:imagedata r:id="rId7" o:title=""/>
            </v:shape>
            <v:shapetype id="_x0000_t202" coordsize="21600,21600" o:spt="202" path="m,l,21600r21600,l21600,xe">
              <v:stroke joinstyle="miter"/>
              <v:path gradientshapeok="t" o:connecttype="rect"/>
            </v:shapetype>
            <v:shape id="_x0000_s1028" type="#_x0000_t202" style="position:absolute;left:1737;top:905;width:1728;height:432" filled="f" stroked="f">
              <v:textbox style="mso-next-textbox:#_x0000_s1028">
                <w:txbxContent>
                  <w:p w:rsidR="00D9034E" w:rsidRDefault="00D9034E">
                    <w:pPr>
                      <w:rPr>
                        <w:rFonts w:ascii="Arial" w:hAnsi="Arial" w:cs="Arial"/>
                        <w:color w:val="000080"/>
                        <w:sz w:val="8"/>
                        <w:szCs w:val="8"/>
                        <w:lang w:val="es-ES_tradnl"/>
                      </w:rPr>
                    </w:pPr>
                    <w:r>
                      <w:rPr>
                        <w:b/>
                        <w:bCs/>
                        <w:color w:val="000080"/>
                        <w:sz w:val="8"/>
                        <w:szCs w:val="8"/>
                      </w:rPr>
                      <w:t>EUSKAL  ESTATISTIKA  ERAKUNDA</w:t>
                    </w:r>
                  </w:p>
                  <w:p w:rsidR="00D9034E" w:rsidRDefault="00D9034E">
                    <w:pPr>
                      <w:rPr>
                        <w:rFonts w:ascii="Arial" w:hAnsi="Arial" w:cs="Arial"/>
                        <w:color w:val="000080"/>
                        <w:sz w:val="12"/>
                        <w:szCs w:val="12"/>
                        <w:lang w:val="es-ES_tradnl"/>
                      </w:rPr>
                    </w:pPr>
                    <w:r>
                      <w:rPr>
                        <w:b/>
                        <w:bCs/>
                        <w:color w:val="000080"/>
                        <w:sz w:val="8"/>
                        <w:szCs w:val="8"/>
                      </w:rPr>
                      <w:t>INSTITUTO VASCO DE ESTADÍSTICA</w:t>
                    </w:r>
                  </w:p>
                </w:txbxContent>
              </v:textbox>
            </v:shape>
          </v:group>
        </w:pict>
      </w:r>
      <w:bookmarkEnd w:id="1"/>
    </w:p>
    <w:p w:rsidR="00D9034E" w:rsidRDefault="00D9034E">
      <w:pPr>
        <w:pStyle w:val="NotaPrensaTtulo"/>
      </w:pPr>
    </w:p>
    <w:p w:rsidR="00D9034E" w:rsidRDefault="00D9034E">
      <w:pPr>
        <w:pStyle w:val="NotaPrensaTtulo"/>
      </w:pPr>
    </w:p>
    <w:p w:rsidR="00D9034E" w:rsidRDefault="00D9034E">
      <w:pPr>
        <w:pStyle w:val="NotaPrensaTtulo"/>
      </w:pPr>
    </w:p>
    <w:p w:rsidR="00D9034E" w:rsidRDefault="00D9034E">
      <w:pPr>
        <w:pStyle w:val="NotaPrensaTtulo"/>
      </w:pPr>
    </w:p>
    <w:p w:rsidR="00D9034E" w:rsidRPr="00D80A79" w:rsidRDefault="00D9034E">
      <w:pPr>
        <w:jc w:val="center"/>
        <w:rPr>
          <w:rFonts w:ascii="Arial" w:hAnsi="Arial" w:cs="Arial"/>
          <w:sz w:val="28"/>
          <w:szCs w:val="28"/>
          <w:lang w:val="en-GB"/>
        </w:rPr>
      </w:pPr>
      <w:r>
        <w:rPr>
          <w:rFonts w:ascii="Arial" w:hAnsi="Arial" w:cs="Arial"/>
          <w:sz w:val="28"/>
          <w:szCs w:val="28"/>
          <w:lang w:val="eu-ES"/>
        </w:rPr>
        <w:t>Kapital Sozialaren gaineko Inkestaren mikrodatuak 20</w:t>
      </w:r>
      <w:r w:rsidR="00F924A4">
        <w:rPr>
          <w:rFonts w:ascii="Arial" w:hAnsi="Arial" w:cs="Arial"/>
          <w:sz w:val="28"/>
          <w:szCs w:val="28"/>
          <w:lang w:val="eu-ES"/>
        </w:rPr>
        <w:t>22</w:t>
      </w:r>
    </w:p>
    <w:p w:rsidR="00D9034E" w:rsidRPr="00D80A79" w:rsidRDefault="00D9034E">
      <w:pPr>
        <w:jc w:val="center"/>
        <w:rPr>
          <w:rFonts w:ascii="Arial" w:hAnsi="Arial" w:cs="Arial"/>
          <w:sz w:val="28"/>
          <w:szCs w:val="28"/>
          <w:lang w:val="en-GB"/>
        </w:rPr>
      </w:pPr>
    </w:p>
    <w:p w:rsidR="00D9034E" w:rsidRDefault="00D9034E">
      <w:pPr>
        <w:jc w:val="center"/>
      </w:pPr>
      <w:r>
        <w:rPr>
          <w:rFonts w:ascii="Arial" w:hAnsi="Arial" w:cs="Arial"/>
          <w:sz w:val="28"/>
          <w:szCs w:val="28"/>
          <w:lang w:val="eu-ES"/>
        </w:rPr>
        <w:t>Fitxategiaren deskribapena</w:t>
      </w:r>
    </w:p>
    <w:p w:rsidR="00D9034E" w:rsidRDefault="00D9034E">
      <w:pPr>
        <w:ind w:right="566"/>
        <w:rPr>
          <w:rFonts w:ascii="Arial" w:hAnsi="Arial" w:cs="Arial"/>
          <w:lang w:val="es-ES_tradnl"/>
        </w:rPr>
      </w:pPr>
    </w:p>
    <w:p w:rsidR="00D9034E" w:rsidRDefault="00D9034E">
      <w:pPr>
        <w:ind w:right="566"/>
        <w:rPr>
          <w:rFonts w:ascii="Arial" w:hAnsi="Arial" w:cs="Arial"/>
          <w:lang w:val="es-ES_tradnl"/>
        </w:rPr>
        <w:sectPr w:rsidR="00D9034E">
          <w:pgSz w:w="11906" w:h="16838" w:code="9"/>
          <w:pgMar w:top="2552" w:right="1418" w:bottom="1701" w:left="1418" w:header="720" w:footer="720" w:gutter="0"/>
          <w:cols w:space="720"/>
        </w:sectPr>
      </w:pPr>
    </w:p>
    <w:p w:rsidR="00D9034E" w:rsidRDefault="00D9034E">
      <w:pPr>
        <w:ind w:right="566"/>
        <w:rPr>
          <w:rFonts w:ascii="Arial" w:hAnsi="Arial" w:cs="Arial"/>
          <w:lang w:val="es-ES_tradnl"/>
        </w:rPr>
      </w:pPr>
    </w:p>
    <w:p w:rsidR="00D9034E" w:rsidRDefault="00D9034E">
      <w:pPr>
        <w:pStyle w:val="TDC1"/>
      </w:pPr>
      <w:r>
        <w:rPr>
          <w:noProof w:val="0"/>
          <w:lang w:val="eu-ES"/>
        </w:rPr>
        <w:t>AURKIBIDEA</w:t>
      </w:r>
    </w:p>
    <w:p w:rsidR="00D9034E" w:rsidRDefault="00D9034E">
      <w:pPr>
        <w:pStyle w:val="TDC1"/>
      </w:pPr>
    </w:p>
    <w:p w:rsidR="00D80A79" w:rsidRDefault="00D9034E">
      <w:pPr>
        <w:pStyle w:val="TDC1"/>
        <w:rPr>
          <w:rFonts w:ascii="Times New Roman" w:hAnsi="Times New Roman" w:cs="Times New Roman"/>
          <w:b w:val="0"/>
          <w:bCs w:val="0"/>
          <w:snapToGrid/>
        </w:rPr>
      </w:pPr>
      <w:r>
        <w:fldChar w:fldCharType="begin"/>
      </w:r>
      <w:r>
        <w:instrText xml:space="preserve"> TOC \o "1-3" \h \z \u </w:instrText>
      </w:r>
      <w:r>
        <w:fldChar w:fldCharType="separate"/>
      </w:r>
      <w:hyperlink w:anchor="_Toc368048367" w:history="1">
        <w:r w:rsidR="00D80A79" w:rsidRPr="00776904">
          <w:rPr>
            <w:rStyle w:val="Hipervnculo"/>
          </w:rPr>
          <w:t xml:space="preserve">2. </w:t>
        </w:r>
        <w:r w:rsidR="00D80A79" w:rsidRPr="00776904">
          <w:rPr>
            <w:rStyle w:val="Hipervnculo"/>
            <w:lang w:val="eu-ES"/>
          </w:rPr>
          <w:t>Aldagaiak hautatzeko irizpideak</w:t>
        </w:r>
        <w:r w:rsidR="00D80A79">
          <w:rPr>
            <w:webHidden/>
          </w:rPr>
          <w:tab/>
        </w:r>
        <w:r w:rsidR="00D80A79">
          <w:rPr>
            <w:webHidden/>
          </w:rPr>
          <w:fldChar w:fldCharType="begin"/>
        </w:r>
        <w:r w:rsidR="00D80A79">
          <w:rPr>
            <w:webHidden/>
          </w:rPr>
          <w:instrText xml:space="preserve"> PAGEREF _Toc368048367 \h </w:instrText>
        </w:r>
        <w:r w:rsidR="00D80A79">
          <w:rPr>
            <w:webHidden/>
          </w:rPr>
          <w:fldChar w:fldCharType="separate"/>
        </w:r>
        <w:r w:rsidR="007F0D3C">
          <w:rPr>
            <w:webHidden/>
          </w:rPr>
          <w:t>2</w:t>
        </w:r>
        <w:r w:rsidR="00D80A79">
          <w:rPr>
            <w:webHidden/>
          </w:rPr>
          <w:fldChar w:fldCharType="end"/>
        </w:r>
      </w:hyperlink>
    </w:p>
    <w:p w:rsidR="00D80A79" w:rsidRDefault="00D80A79">
      <w:pPr>
        <w:pStyle w:val="TDC2"/>
        <w:tabs>
          <w:tab w:val="right" w:leader="dot" w:pos="9060"/>
        </w:tabs>
        <w:rPr>
          <w:noProof/>
          <w:snapToGrid/>
        </w:rPr>
      </w:pPr>
      <w:hyperlink w:anchor="_Toc368048368" w:history="1">
        <w:r w:rsidRPr="00776904">
          <w:rPr>
            <w:rStyle w:val="Hipervnculo"/>
            <w:noProof/>
            <w:lang w:val="eu-ES"/>
          </w:rPr>
          <w:t>2.1 Isilpekotasuna gordetzeko irizpideak</w:t>
        </w:r>
        <w:r>
          <w:rPr>
            <w:noProof/>
            <w:webHidden/>
          </w:rPr>
          <w:tab/>
        </w:r>
        <w:r>
          <w:rPr>
            <w:noProof/>
            <w:webHidden/>
          </w:rPr>
          <w:fldChar w:fldCharType="begin"/>
        </w:r>
        <w:r>
          <w:rPr>
            <w:noProof/>
            <w:webHidden/>
          </w:rPr>
          <w:instrText xml:space="preserve"> PAGEREF _Toc368048368 \h </w:instrText>
        </w:r>
        <w:r w:rsidR="00684D3D">
          <w:rPr>
            <w:noProof/>
          </w:rPr>
        </w:r>
        <w:r>
          <w:rPr>
            <w:noProof/>
            <w:webHidden/>
          </w:rPr>
          <w:fldChar w:fldCharType="separate"/>
        </w:r>
        <w:r w:rsidR="007F0D3C">
          <w:rPr>
            <w:noProof/>
            <w:webHidden/>
          </w:rPr>
          <w:t>2</w:t>
        </w:r>
        <w:r>
          <w:rPr>
            <w:noProof/>
            <w:webHidden/>
          </w:rPr>
          <w:fldChar w:fldCharType="end"/>
        </w:r>
      </w:hyperlink>
    </w:p>
    <w:p w:rsidR="00D80A79" w:rsidRDefault="00D80A79">
      <w:pPr>
        <w:pStyle w:val="TDC2"/>
        <w:tabs>
          <w:tab w:val="right" w:leader="dot" w:pos="9060"/>
        </w:tabs>
        <w:rPr>
          <w:noProof/>
          <w:snapToGrid/>
        </w:rPr>
      </w:pPr>
      <w:hyperlink w:anchor="_Toc368048369" w:history="1">
        <w:r w:rsidRPr="00776904">
          <w:rPr>
            <w:rStyle w:val="Hipervnculo"/>
            <w:noProof/>
            <w:lang w:val="eu-ES"/>
          </w:rPr>
          <w:t>2.2 Kalitatearen inguruko irizpideak</w:t>
        </w:r>
        <w:r>
          <w:rPr>
            <w:noProof/>
            <w:webHidden/>
          </w:rPr>
          <w:tab/>
        </w:r>
        <w:r>
          <w:rPr>
            <w:noProof/>
            <w:webHidden/>
          </w:rPr>
          <w:fldChar w:fldCharType="begin"/>
        </w:r>
        <w:r>
          <w:rPr>
            <w:noProof/>
            <w:webHidden/>
          </w:rPr>
          <w:instrText xml:space="preserve"> PAGEREF _Toc368048369 \h </w:instrText>
        </w:r>
        <w:r w:rsidR="00684D3D">
          <w:rPr>
            <w:noProof/>
          </w:rPr>
        </w:r>
        <w:r>
          <w:rPr>
            <w:noProof/>
            <w:webHidden/>
          </w:rPr>
          <w:fldChar w:fldCharType="separate"/>
        </w:r>
        <w:r w:rsidR="007F0D3C">
          <w:rPr>
            <w:noProof/>
            <w:webHidden/>
          </w:rPr>
          <w:t>3</w:t>
        </w:r>
        <w:r>
          <w:rPr>
            <w:noProof/>
            <w:webHidden/>
          </w:rPr>
          <w:fldChar w:fldCharType="end"/>
        </w:r>
      </w:hyperlink>
    </w:p>
    <w:p w:rsidR="00D80A79" w:rsidRDefault="00D80A79">
      <w:pPr>
        <w:pStyle w:val="TDC3"/>
        <w:tabs>
          <w:tab w:val="right" w:leader="dot" w:pos="9060"/>
        </w:tabs>
        <w:rPr>
          <w:noProof/>
          <w:snapToGrid/>
        </w:rPr>
      </w:pPr>
      <w:hyperlink w:anchor="_Toc368048370" w:history="1">
        <w:r w:rsidRPr="00776904">
          <w:rPr>
            <w:rStyle w:val="Hipervnculo"/>
            <w:noProof/>
            <w:lang w:val="eu-ES"/>
          </w:rPr>
          <w:t>2.2.1 Egokitasuna</w:t>
        </w:r>
        <w:r>
          <w:rPr>
            <w:noProof/>
            <w:webHidden/>
          </w:rPr>
          <w:tab/>
        </w:r>
        <w:r>
          <w:rPr>
            <w:noProof/>
            <w:webHidden/>
          </w:rPr>
          <w:fldChar w:fldCharType="begin"/>
        </w:r>
        <w:r>
          <w:rPr>
            <w:noProof/>
            <w:webHidden/>
          </w:rPr>
          <w:instrText xml:space="preserve"> PAGEREF _Toc368048370 \h </w:instrText>
        </w:r>
        <w:r w:rsidR="00684D3D">
          <w:rPr>
            <w:noProof/>
          </w:rPr>
        </w:r>
        <w:r>
          <w:rPr>
            <w:noProof/>
            <w:webHidden/>
          </w:rPr>
          <w:fldChar w:fldCharType="separate"/>
        </w:r>
        <w:r w:rsidR="007F0D3C">
          <w:rPr>
            <w:noProof/>
            <w:webHidden/>
          </w:rPr>
          <w:t>3</w:t>
        </w:r>
        <w:r>
          <w:rPr>
            <w:noProof/>
            <w:webHidden/>
          </w:rPr>
          <w:fldChar w:fldCharType="end"/>
        </w:r>
      </w:hyperlink>
    </w:p>
    <w:p w:rsidR="00D80A79" w:rsidRDefault="00D80A79">
      <w:pPr>
        <w:pStyle w:val="TDC3"/>
        <w:tabs>
          <w:tab w:val="right" w:leader="dot" w:pos="9060"/>
        </w:tabs>
        <w:rPr>
          <w:noProof/>
          <w:snapToGrid/>
        </w:rPr>
      </w:pPr>
      <w:hyperlink w:anchor="_Toc368048371" w:history="1">
        <w:r w:rsidRPr="00776904">
          <w:rPr>
            <w:rStyle w:val="Hipervnculo"/>
            <w:noProof/>
            <w:lang w:val="eu-ES"/>
          </w:rPr>
          <w:t>2.2.2 Alderagarritasuna</w:t>
        </w:r>
        <w:r>
          <w:rPr>
            <w:noProof/>
            <w:webHidden/>
          </w:rPr>
          <w:tab/>
        </w:r>
        <w:r>
          <w:rPr>
            <w:noProof/>
            <w:webHidden/>
          </w:rPr>
          <w:fldChar w:fldCharType="begin"/>
        </w:r>
        <w:r>
          <w:rPr>
            <w:noProof/>
            <w:webHidden/>
          </w:rPr>
          <w:instrText xml:space="preserve"> PAGEREF _Toc368048371 \h </w:instrText>
        </w:r>
        <w:r w:rsidR="00684D3D">
          <w:rPr>
            <w:noProof/>
          </w:rPr>
        </w:r>
        <w:r>
          <w:rPr>
            <w:noProof/>
            <w:webHidden/>
          </w:rPr>
          <w:fldChar w:fldCharType="separate"/>
        </w:r>
        <w:r w:rsidR="007F0D3C">
          <w:rPr>
            <w:noProof/>
            <w:webHidden/>
          </w:rPr>
          <w:t>3</w:t>
        </w:r>
        <w:r>
          <w:rPr>
            <w:noProof/>
            <w:webHidden/>
          </w:rPr>
          <w:fldChar w:fldCharType="end"/>
        </w:r>
      </w:hyperlink>
    </w:p>
    <w:p w:rsidR="00D80A79" w:rsidRDefault="00D80A79">
      <w:pPr>
        <w:pStyle w:val="TDC3"/>
        <w:tabs>
          <w:tab w:val="right" w:leader="dot" w:pos="9060"/>
        </w:tabs>
        <w:rPr>
          <w:noProof/>
          <w:snapToGrid/>
        </w:rPr>
      </w:pPr>
      <w:hyperlink w:anchor="_Toc368048372" w:history="1">
        <w:r w:rsidRPr="00776904">
          <w:rPr>
            <w:rStyle w:val="Hipervnculo"/>
            <w:noProof/>
            <w:lang w:val="eu-ES"/>
          </w:rPr>
          <w:t>2.2.3 Zehaztasuna eta fidagarritasuna</w:t>
        </w:r>
        <w:r>
          <w:rPr>
            <w:noProof/>
            <w:webHidden/>
          </w:rPr>
          <w:tab/>
        </w:r>
        <w:r>
          <w:rPr>
            <w:noProof/>
            <w:webHidden/>
          </w:rPr>
          <w:fldChar w:fldCharType="begin"/>
        </w:r>
        <w:r>
          <w:rPr>
            <w:noProof/>
            <w:webHidden/>
          </w:rPr>
          <w:instrText xml:space="preserve"> PAGEREF _Toc368048372 \h </w:instrText>
        </w:r>
        <w:r w:rsidR="00684D3D">
          <w:rPr>
            <w:noProof/>
          </w:rPr>
        </w:r>
        <w:r>
          <w:rPr>
            <w:noProof/>
            <w:webHidden/>
          </w:rPr>
          <w:fldChar w:fldCharType="separate"/>
        </w:r>
        <w:r w:rsidR="007F0D3C">
          <w:rPr>
            <w:noProof/>
            <w:webHidden/>
          </w:rPr>
          <w:t>3</w:t>
        </w:r>
        <w:r>
          <w:rPr>
            <w:noProof/>
            <w:webHidden/>
          </w:rPr>
          <w:fldChar w:fldCharType="end"/>
        </w:r>
      </w:hyperlink>
    </w:p>
    <w:p w:rsidR="00D80A79" w:rsidRDefault="00D80A79">
      <w:pPr>
        <w:pStyle w:val="TDC1"/>
        <w:rPr>
          <w:rFonts w:ascii="Times New Roman" w:hAnsi="Times New Roman" w:cs="Times New Roman"/>
          <w:b w:val="0"/>
          <w:bCs w:val="0"/>
          <w:snapToGrid/>
        </w:rPr>
      </w:pPr>
      <w:hyperlink w:anchor="_Toc368048373" w:history="1">
        <w:r w:rsidRPr="00776904">
          <w:rPr>
            <w:rStyle w:val="Hipervnculo"/>
          </w:rPr>
          <w:t xml:space="preserve">3. </w:t>
        </w:r>
        <w:r w:rsidRPr="00776904">
          <w:rPr>
            <w:rStyle w:val="Hipervnculo"/>
            <w:lang w:val="eu-ES"/>
          </w:rPr>
          <w:t>Erregistroaren diseinua</w:t>
        </w:r>
        <w:r>
          <w:rPr>
            <w:webHidden/>
          </w:rPr>
          <w:tab/>
        </w:r>
        <w:r>
          <w:rPr>
            <w:webHidden/>
          </w:rPr>
          <w:fldChar w:fldCharType="begin"/>
        </w:r>
        <w:r>
          <w:rPr>
            <w:webHidden/>
          </w:rPr>
          <w:instrText xml:space="preserve"> PAGEREF _Toc368048373 \h </w:instrText>
        </w:r>
        <w:r>
          <w:rPr>
            <w:webHidden/>
          </w:rPr>
          <w:fldChar w:fldCharType="separate"/>
        </w:r>
        <w:r w:rsidR="007F0D3C">
          <w:rPr>
            <w:webHidden/>
          </w:rPr>
          <w:t>4</w:t>
        </w:r>
        <w:r>
          <w:rPr>
            <w:webHidden/>
          </w:rPr>
          <w:fldChar w:fldCharType="end"/>
        </w:r>
      </w:hyperlink>
    </w:p>
    <w:p w:rsidR="00D80A79" w:rsidRDefault="00D80A79">
      <w:pPr>
        <w:pStyle w:val="TDC1"/>
        <w:rPr>
          <w:rFonts w:ascii="Times New Roman" w:hAnsi="Times New Roman" w:cs="Times New Roman"/>
          <w:b w:val="0"/>
          <w:bCs w:val="0"/>
          <w:snapToGrid/>
        </w:rPr>
      </w:pPr>
      <w:hyperlink w:anchor="_Toc368048374" w:history="1">
        <w:r w:rsidRPr="00776904">
          <w:rPr>
            <w:rStyle w:val="Hipervnculo"/>
          </w:rPr>
          <w:t xml:space="preserve">4. </w:t>
        </w:r>
        <w:r w:rsidRPr="00776904">
          <w:rPr>
            <w:rStyle w:val="Hipervnculo"/>
            <w:lang w:val="eu-ES"/>
          </w:rPr>
          <w:t>Adierazle sintetikoak</w:t>
        </w:r>
        <w:r>
          <w:rPr>
            <w:webHidden/>
          </w:rPr>
          <w:tab/>
        </w:r>
        <w:r>
          <w:rPr>
            <w:webHidden/>
          </w:rPr>
          <w:fldChar w:fldCharType="begin"/>
        </w:r>
        <w:r>
          <w:rPr>
            <w:webHidden/>
          </w:rPr>
          <w:instrText xml:space="preserve"> PAGEREF _Toc368048374 \h </w:instrText>
        </w:r>
        <w:r>
          <w:rPr>
            <w:webHidden/>
          </w:rPr>
          <w:fldChar w:fldCharType="separate"/>
        </w:r>
        <w:r w:rsidR="007F0D3C">
          <w:rPr>
            <w:webHidden/>
          </w:rPr>
          <w:t>4</w:t>
        </w:r>
        <w:r>
          <w:rPr>
            <w:webHidden/>
          </w:rPr>
          <w:fldChar w:fldCharType="end"/>
        </w:r>
      </w:hyperlink>
    </w:p>
    <w:p w:rsidR="00D80A79" w:rsidRDefault="00D80A79">
      <w:pPr>
        <w:pStyle w:val="TDC1"/>
        <w:rPr>
          <w:rFonts w:ascii="Times New Roman" w:hAnsi="Times New Roman" w:cs="Times New Roman"/>
          <w:b w:val="0"/>
          <w:bCs w:val="0"/>
          <w:snapToGrid/>
        </w:rPr>
      </w:pPr>
      <w:hyperlink w:anchor="_Toc368048375" w:history="1">
        <w:r w:rsidRPr="00776904">
          <w:rPr>
            <w:rStyle w:val="Hipervnculo"/>
          </w:rPr>
          <w:t xml:space="preserve">5. </w:t>
        </w:r>
        <w:r w:rsidRPr="00776904">
          <w:rPr>
            <w:rStyle w:val="Hipervnculo"/>
            <w:lang w:val="eu-ES"/>
          </w:rPr>
          <w:t>Aldagaien deskribapena</w:t>
        </w:r>
        <w:r>
          <w:rPr>
            <w:webHidden/>
          </w:rPr>
          <w:tab/>
        </w:r>
        <w:r>
          <w:rPr>
            <w:webHidden/>
          </w:rPr>
          <w:fldChar w:fldCharType="begin"/>
        </w:r>
        <w:r>
          <w:rPr>
            <w:webHidden/>
          </w:rPr>
          <w:instrText xml:space="preserve"> PAGEREF _Toc368048375 \h </w:instrText>
        </w:r>
        <w:r>
          <w:rPr>
            <w:webHidden/>
          </w:rPr>
          <w:fldChar w:fldCharType="separate"/>
        </w:r>
        <w:r w:rsidR="007F0D3C">
          <w:rPr>
            <w:webHidden/>
          </w:rPr>
          <w:t>4</w:t>
        </w:r>
        <w:r>
          <w:rPr>
            <w:webHidden/>
          </w:rPr>
          <w:fldChar w:fldCharType="end"/>
        </w:r>
      </w:hyperlink>
    </w:p>
    <w:p w:rsidR="00D80A79" w:rsidRDefault="00D80A79">
      <w:pPr>
        <w:pStyle w:val="TDC1"/>
        <w:rPr>
          <w:rFonts w:ascii="Times New Roman" w:hAnsi="Times New Roman" w:cs="Times New Roman"/>
          <w:b w:val="0"/>
          <w:bCs w:val="0"/>
          <w:snapToGrid/>
        </w:rPr>
      </w:pPr>
      <w:hyperlink w:anchor="_Toc368048376" w:history="1">
        <w:r w:rsidRPr="00776904">
          <w:rPr>
            <w:rStyle w:val="Hipervnculo"/>
            <w:lang w:val="eu-ES"/>
          </w:rPr>
          <w:t>I. ERANSKINA</w:t>
        </w:r>
        <w:r>
          <w:rPr>
            <w:webHidden/>
          </w:rPr>
          <w:tab/>
        </w:r>
        <w:r>
          <w:rPr>
            <w:webHidden/>
          </w:rPr>
          <w:fldChar w:fldCharType="begin"/>
        </w:r>
        <w:r>
          <w:rPr>
            <w:webHidden/>
          </w:rPr>
          <w:instrText xml:space="preserve"> PAGEREF _Toc368048376 \h </w:instrText>
        </w:r>
        <w:r>
          <w:rPr>
            <w:webHidden/>
          </w:rPr>
          <w:fldChar w:fldCharType="separate"/>
        </w:r>
        <w:r w:rsidR="007F0D3C">
          <w:rPr>
            <w:webHidden/>
          </w:rPr>
          <w:t>5</w:t>
        </w:r>
        <w:r>
          <w:rPr>
            <w:webHidden/>
          </w:rPr>
          <w:fldChar w:fldCharType="end"/>
        </w:r>
      </w:hyperlink>
    </w:p>
    <w:p w:rsidR="00D9034E" w:rsidRDefault="00D9034E">
      <w:pPr>
        <w:pStyle w:val="NotaPrensaEntradilla"/>
      </w:pPr>
      <w:r>
        <w:fldChar w:fldCharType="end"/>
      </w:r>
    </w:p>
    <w:p w:rsidR="00D9034E" w:rsidRDefault="00D9034E">
      <w:pPr>
        <w:pStyle w:val="NotaPrensaEntradilla"/>
      </w:pPr>
    </w:p>
    <w:p w:rsidR="00D9034E" w:rsidRPr="00D80A79" w:rsidRDefault="00F924A4">
      <w:pPr>
        <w:pStyle w:val="NotaPrensaEntradilla"/>
        <w:rPr>
          <w:bCs w:val="0"/>
          <w:i w:val="0"/>
          <w:iCs w:val="0"/>
          <w:lang w:val="eu-ES"/>
        </w:rPr>
      </w:pPr>
      <w:r>
        <w:rPr>
          <w:bCs w:val="0"/>
          <w:i w:val="0"/>
          <w:iCs w:val="0"/>
          <w:noProof/>
          <w:lang w:val="eu-ES"/>
        </w:rPr>
        <w:t xml:space="preserve"> </w:t>
      </w:r>
    </w:p>
    <w:p w:rsidR="00D9034E" w:rsidRDefault="00D9034E">
      <w:pPr>
        <w:pStyle w:val="NotaPrensaEntradilla"/>
        <w:rPr>
          <w:sz w:val="23"/>
          <w:szCs w:val="23"/>
          <w:u w:val="single"/>
        </w:rPr>
      </w:pPr>
      <w:r>
        <w:br w:type="page"/>
      </w:r>
      <w:r>
        <w:lastRenderedPageBreak/>
        <w:t xml:space="preserve">1. </w:t>
      </w:r>
      <w:r>
        <w:rPr>
          <w:lang w:val="eu-ES"/>
        </w:rPr>
        <w:t>Sarrera</w:t>
      </w:r>
    </w:p>
    <w:p w:rsidR="00D9034E" w:rsidRDefault="00D9034E">
      <w:pPr>
        <w:pStyle w:val="NotaPrensaEntradilla"/>
      </w:pPr>
    </w:p>
    <w:p w:rsidR="00D9034E" w:rsidRDefault="00D9034E">
      <w:pPr>
        <w:pStyle w:val="NotaPrensaEntradilla"/>
        <w:rPr>
          <w:b w:val="0"/>
          <w:bCs w:val="0"/>
          <w:i w:val="0"/>
          <w:iCs w:val="0"/>
        </w:rPr>
      </w:pPr>
      <w:r>
        <w:rPr>
          <w:b w:val="0"/>
          <w:bCs w:val="0"/>
          <w:i w:val="0"/>
          <w:iCs w:val="0"/>
          <w:sz w:val="20"/>
          <w:szCs w:val="20"/>
          <w:lang w:val="eu-ES"/>
        </w:rPr>
        <w:t xml:space="preserve">Kapital Sozialaren gaineko Inkestaren (aurrerantzean </w:t>
      </w:r>
      <w:r w:rsidR="000754EF">
        <w:rPr>
          <w:b w:val="0"/>
          <w:bCs w:val="0"/>
          <w:i w:val="0"/>
          <w:iCs w:val="0"/>
          <w:sz w:val="20"/>
          <w:szCs w:val="20"/>
          <w:lang w:val="eu-ES"/>
        </w:rPr>
        <w:t>2022</w:t>
      </w:r>
      <w:r>
        <w:rPr>
          <w:b w:val="0"/>
          <w:bCs w:val="0"/>
          <w:i w:val="0"/>
          <w:iCs w:val="0"/>
          <w:sz w:val="20"/>
          <w:szCs w:val="20"/>
          <w:lang w:val="eu-ES"/>
        </w:rPr>
        <w:t>ko KSI) ondoriozko fitxategia mikrodatuak aztertu eta tratatzean eskarmentua duten erabiltzaileen artean zabaltzen den produktua da.</w:t>
      </w:r>
      <w:r>
        <w:rPr>
          <w:b w:val="0"/>
          <w:bCs w:val="0"/>
          <w:i w:val="0"/>
          <w:iCs w:val="0"/>
          <w:sz w:val="20"/>
          <w:szCs w:val="20"/>
        </w:rPr>
        <w:t xml:space="preserve"> </w:t>
      </w:r>
      <w:r>
        <w:rPr>
          <w:b w:val="0"/>
          <w:bCs w:val="0"/>
          <w:i w:val="0"/>
          <w:iCs w:val="0"/>
          <w:sz w:val="20"/>
          <w:szCs w:val="20"/>
          <w:lang w:val="eu-ES"/>
        </w:rPr>
        <w:t>Formatu horrek balio erantsia eskaintzen dio erabiltzaileari; hau da, ohiko formatuko taulen, argitalpenen eta txostenen ondorioz orain arte ezin izan ditu datuak ustiatu eta aztertu, baina formatu berriari esker aukera hori izango du.</w:t>
      </w:r>
    </w:p>
    <w:p w:rsidR="00D9034E" w:rsidRDefault="00D9034E">
      <w:pPr>
        <w:pStyle w:val="NotaPrensaEntradilla"/>
        <w:rPr>
          <w:b w:val="0"/>
          <w:bCs w:val="0"/>
          <w:i w:val="0"/>
          <w:iCs w:val="0"/>
          <w:sz w:val="20"/>
          <w:szCs w:val="20"/>
        </w:rPr>
      </w:pPr>
    </w:p>
    <w:p w:rsidR="00D9034E" w:rsidRDefault="00D9034E">
      <w:pPr>
        <w:pStyle w:val="NotaPrensaEntradilla"/>
        <w:rPr>
          <w:b w:val="0"/>
          <w:bCs w:val="0"/>
          <w:i w:val="0"/>
          <w:iCs w:val="0"/>
        </w:rPr>
      </w:pPr>
      <w:r>
        <w:rPr>
          <w:b w:val="0"/>
          <w:bCs w:val="0"/>
          <w:i w:val="0"/>
          <w:iCs w:val="0"/>
          <w:sz w:val="20"/>
          <w:szCs w:val="20"/>
          <w:lang w:val="eu-ES"/>
        </w:rPr>
        <w:t>Txosten honetan mikrodatuen fitxategi estandarra deskribatzen da, sailkatzeko aldagai nagusienekin eta inkestaren banako galdesortako erantzunen bidez ateratako adierazle sintetikoekin.</w:t>
      </w:r>
      <w:r>
        <w:rPr>
          <w:b w:val="0"/>
          <w:bCs w:val="0"/>
          <w:i w:val="0"/>
          <w:iCs w:val="0"/>
          <w:sz w:val="20"/>
          <w:szCs w:val="20"/>
        </w:rPr>
        <w:t xml:space="preserve"> </w:t>
      </w:r>
      <w:r>
        <w:rPr>
          <w:b w:val="0"/>
          <w:bCs w:val="0"/>
          <w:i w:val="0"/>
          <w:iCs w:val="0"/>
          <w:sz w:val="20"/>
          <w:szCs w:val="20"/>
          <w:lang w:val="eu-ES"/>
        </w:rPr>
        <w:t>Inkestan jasotako gaikako arloen arabera egituratu da fitxategia.</w:t>
      </w:r>
      <w:r>
        <w:rPr>
          <w:b w:val="0"/>
          <w:bCs w:val="0"/>
          <w:i w:val="0"/>
          <w:iCs w:val="0"/>
          <w:sz w:val="20"/>
          <w:szCs w:val="20"/>
        </w:rPr>
        <w:t xml:space="preserve"> </w:t>
      </w:r>
      <w:r>
        <w:rPr>
          <w:b w:val="0"/>
          <w:bCs w:val="0"/>
          <w:i w:val="0"/>
          <w:iCs w:val="0"/>
          <w:sz w:val="20"/>
          <w:szCs w:val="20"/>
          <w:lang w:val="eu-ES"/>
        </w:rPr>
        <w:t>Zehazki, kapital soziala harremanei eta parte hartzeari lotutako dimentsio multzoa da, eta horietako batzuk honakoak dira:</w:t>
      </w:r>
      <w:r>
        <w:rPr>
          <w:b w:val="0"/>
          <w:bCs w:val="0"/>
          <w:i w:val="0"/>
          <w:iCs w:val="0"/>
          <w:sz w:val="20"/>
          <w:szCs w:val="20"/>
        </w:rPr>
        <w:t xml:space="preserve"> </w:t>
      </w:r>
      <w:r>
        <w:rPr>
          <w:b w:val="0"/>
          <w:bCs w:val="0"/>
          <w:i w:val="0"/>
          <w:iCs w:val="0"/>
          <w:sz w:val="20"/>
          <w:szCs w:val="20"/>
          <w:lang w:val="eu-ES"/>
        </w:rPr>
        <w:t>senide eta lagunen sare sozialak, konfiantza pertsonengan eta erakundeengan, gizarte parte hartzea eta lankidetza, informazioa eta komunikazioa, kohesio soziala eta gizarteratzea, eta zoriona eta osasuna.</w:t>
      </w:r>
    </w:p>
    <w:p w:rsidR="00D9034E" w:rsidRDefault="00D9034E">
      <w:pPr>
        <w:pStyle w:val="NotaPrensaEntradilla"/>
        <w:rPr>
          <w:b w:val="0"/>
          <w:bCs w:val="0"/>
          <w:i w:val="0"/>
          <w:iCs w:val="0"/>
          <w:sz w:val="20"/>
          <w:szCs w:val="20"/>
        </w:rPr>
      </w:pPr>
    </w:p>
    <w:p w:rsidR="00D9034E" w:rsidRDefault="00D9034E">
      <w:pPr>
        <w:jc w:val="both"/>
        <w:rPr>
          <w:rFonts w:ascii="Arial" w:hAnsi="Arial" w:cs="Arial"/>
        </w:rPr>
      </w:pPr>
    </w:p>
    <w:p w:rsidR="00D9034E" w:rsidRDefault="00D9034E">
      <w:pPr>
        <w:pStyle w:val="NotaPrensaEntradilla"/>
        <w:outlineLvl w:val="0"/>
      </w:pPr>
      <w:bookmarkStart w:id="2" w:name="_Toc368048367"/>
      <w:r>
        <w:t xml:space="preserve">2. </w:t>
      </w:r>
      <w:r>
        <w:rPr>
          <w:lang w:val="eu-ES"/>
        </w:rPr>
        <w:t>Aldagaiak hautatzeko irizpideak</w:t>
      </w:r>
      <w:bookmarkEnd w:id="2"/>
    </w:p>
    <w:p w:rsidR="00D9034E" w:rsidRDefault="00D9034E">
      <w:pPr>
        <w:jc w:val="both"/>
        <w:rPr>
          <w:rFonts w:ascii="Arial" w:hAnsi="Arial" w:cs="Arial"/>
        </w:rPr>
      </w:pPr>
    </w:p>
    <w:p w:rsidR="00D9034E" w:rsidRDefault="00D9034E">
      <w:pPr>
        <w:pStyle w:val="NotaPrensaEntradilla"/>
        <w:rPr>
          <w:b w:val="0"/>
          <w:bCs w:val="0"/>
          <w:i w:val="0"/>
          <w:iCs w:val="0"/>
          <w:sz w:val="20"/>
          <w:szCs w:val="20"/>
        </w:rPr>
      </w:pPr>
      <w:r>
        <w:rPr>
          <w:b w:val="0"/>
          <w:bCs w:val="0"/>
          <w:i w:val="0"/>
          <w:iCs w:val="0"/>
          <w:sz w:val="20"/>
          <w:szCs w:val="20"/>
          <w:lang w:val="eu-ES"/>
        </w:rPr>
        <w:t>Aldagaiak hautatzean, isilpekotasuna gordetzeaz gainera kalitatea zaindu da. Hona hemen xehetasunak:</w:t>
      </w:r>
    </w:p>
    <w:p w:rsidR="00D9034E" w:rsidRDefault="00D9034E">
      <w:pPr>
        <w:pStyle w:val="NotaPrensaEntradilla"/>
        <w:rPr>
          <w:b w:val="0"/>
          <w:bCs w:val="0"/>
          <w:i w:val="0"/>
          <w:iCs w:val="0"/>
          <w:sz w:val="20"/>
          <w:szCs w:val="20"/>
        </w:rPr>
      </w:pPr>
    </w:p>
    <w:p w:rsidR="00D9034E" w:rsidRDefault="00D9034E">
      <w:pPr>
        <w:pStyle w:val="NotaPrensaEntradilla"/>
        <w:outlineLvl w:val="1"/>
        <w:rPr>
          <w:b w:val="0"/>
          <w:bCs w:val="0"/>
        </w:rPr>
      </w:pPr>
      <w:bookmarkStart w:id="3" w:name="_Toc368048368"/>
      <w:r>
        <w:rPr>
          <w:b w:val="0"/>
          <w:bCs w:val="0"/>
          <w:lang w:val="eu-ES"/>
        </w:rPr>
        <w:t>2.1 Isilpekotasuna gordetzeko irizpideak</w:t>
      </w:r>
      <w:bookmarkEnd w:id="3"/>
    </w:p>
    <w:p w:rsidR="00D9034E" w:rsidRDefault="00D9034E">
      <w:pPr>
        <w:jc w:val="both"/>
        <w:rPr>
          <w:rFonts w:ascii="Arial" w:hAnsi="Arial" w:cs="Arial"/>
        </w:rPr>
      </w:pPr>
    </w:p>
    <w:p w:rsidR="00D9034E" w:rsidRDefault="00D9034E">
      <w:pPr>
        <w:pStyle w:val="NotaPrensaEntradilla"/>
        <w:rPr>
          <w:b w:val="0"/>
          <w:bCs w:val="0"/>
          <w:i w:val="0"/>
          <w:iCs w:val="0"/>
        </w:rPr>
      </w:pPr>
      <w:r>
        <w:rPr>
          <w:b w:val="0"/>
          <w:bCs w:val="0"/>
          <w:i w:val="0"/>
          <w:iCs w:val="0"/>
          <w:sz w:val="20"/>
          <w:szCs w:val="20"/>
          <w:lang w:val="eu-ES"/>
        </w:rPr>
        <w:t>Informazioa ematen dutenekin sekretu estatistikoa betetzea da estatistika jardueraren premisa nagusiena.</w:t>
      </w:r>
      <w:r>
        <w:rPr>
          <w:b w:val="0"/>
          <w:bCs w:val="0"/>
          <w:i w:val="0"/>
          <w:iCs w:val="0"/>
          <w:sz w:val="20"/>
          <w:szCs w:val="20"/>
        </w:rPr>
        <w:t xml:space="preserve"> </w:t>
      </w:r>
      <w:r>
        <w:rPr>
          <w:b w:val="0"/>
          <w:bCs w:val="0"/>
          <w:i w:val="0"/>
          <w:iCs w:val="0"/>
          <w:sz w:val="20"/>
          <w:szCs w:val="20"/>
          <w:lang w:val="eu-ES"/>
        </w:rPr>
        <w:t>Beraz, sekretu estatistikoak babesten duen banakoei buruzko informazioa modu anonimoan zabaldu behar bada, ezin da ikusi estatistika unitateen identitatea, ezta zabaldutako aldagaien edukiaren edo desagregazioaren bitartez ere.</w:t>
      </w:r>
    </w:p>
    <w:p w:rsidR="00D9034E" w:rsidRDefault="00D9034E">
      <w:pPr>
        <w:pStyle w:val="NotaPrensaEntradilla"/>
        <w:rPr>
          <w:b w:val="0"/>
          <w:bCs w:val="0"/>
          <w:i w:val="0"/>
          <w:iCs w:val="0"/>
          <w:sz w:val="20"/>
          <w:szCs w:val="20"/>
        </w:rPr>
      </w:pPr>
    </w:p>
    <w:p w:rsidR="00D9034E" w:rsidRDefault="00D9034E">
      <w:pPr>
        <w:pStyle w:val="NotaPrensaEntradilla"/>
        <w:rPr>
          <w:b w:val="0"/>
          <w:bCs w:val="0"/>
          <w:i w:val="0"/>
          <w:iCs w:val="0"/>
          <w:sz w:val="20"/>
          <w:szCs w:val="20"/>
        </w:rPr>
      </w:pPr>
      <w:r>
        <w:rPr>
          <w:b w:val="0"/>
          <w:bCs w:val="0"/>
          <w:i w:val="0"/>
          <w:iCs w:val="0"/>
          <w:sz w:val="20"/>
          <w:szCs w:val="20"/>
          <w:lang w:val="eu-ES"/>
        </w:rPr>
        <w:t>Babes hori bermatze aldera, hain zuzen, zabaldu beharreko mikrodatuen fitxategiari honako murrizketak aplikatu zaizkio:</w:t>
      </w:r>
    </w:p>
    <w:p w:rsidR="00D9034E" w:rsidRDefault="00D9034E">
      <w:pPr>
        <w:jc w:val="both"/>
        <w:rPr>
          <w:rFonts w:ascii="Arial" w:hAnsi="Arial" w:cs="Arial"/>
        </w:rPr>
      </w:pPr>
    </w:p>
    <w:p w:rsidR="00D9034E" w:rsidRDefault="00D9034E">
      <w:pPr>
        <w:numPr>
          <w:ilvl w:val="0"/>
          <w:numId w:val="1"/>
        </w:numPr>
        <w:jc w:val="both"/>
        <w:rPr>
          <w:rFonts w:ascii="Arial" w:hAnsi="Arial" w:cs="Arial"/>
        </w:rPr>
      </w:pPr>
      <w:r>
        <w:rPr>
          <w:rFonts w:ascii="Arial" w:hAnsi="Arial" w:cs="Arial"/>
          <w:lang w:val="eu-ES"/>
        </w:rPr>
        <w:t>Ez dira, inola ere, sartzen zuzeneko identifikaziorako aldagaiak edo datu pertsonalak (NAN, izena, abizenak, helbideak, telefono zenbakiak, etab.).</w:t>
      </w:r>
    </w:p>
    <w:p w:rsidR="00D9034E" w:rsidRDefault="00D9034E">
      <w:pPr>
        <w:jc w:val="both"/>
        <w:rPr>
          <w:rFonts w:ascii="Arial" w:hAnsi="Arial" w:cs="Arial"/>
        </w:rPr>
      </w:pPr>
    </w:p>
    <w:p w:rsidR="00D9034E" w:rsidRDefault="00D9034E">
      <w:pPr>
        <w:numPr>
          <w:ilvl w:val="0"/>
          <w:numId w:val="1"/>
        </w:numPr>
        <w:jc w:val="both"/>
        <w:rPr>
          <w:rFonts w:ascii="Arial" w:hAnsi="Arial" w:cs="Arial"/>
        </w:rPr>
      </w:pPr>
      <w:r>
        <w:rPr>
          <w:rFonts w:ascii="Arial" w:hAnsi="Arial" w:cs="Arial"/>
          <w:lang w:val="eu-ES"/>
        </w:rPr>
        <w:t>Banaketa geografiko handiena probintziako hiriburua da, baita udalerriaren tamainaren adierazle bat ere.</w:t>
      </w:r>
    </w:p>
    <w:p w:rsidR="00D9034E" w:rsidRDefault="00D9034E">
      <w:pPr>
        <w:jc w:val="both"/>
        <w:rPr>
          <w:rFonts w:ascii="Arial" w:hAnsi="Arial" w:cs="Arial"/>
        </w:rPr>
      </w:pPr>
    </w:p>
    <w:p w:rsidR="00D9034E" w:rsidRDefault="00D9034E">
      <w:pPr>
        <w:numPr>
          <w:ilvl w:val="0"/>
          <w:numId w:val="1"/>
        </w:numPr>
        <w:jc w:val="both"/>
        <w:rPr>
          <w:rFonts w:ascii="Arial" w:hAnsi="Arial" w:cs="Arial"/>
        </w:rPr>
      </w:pPr>
      <w:r>
        <w:rPr>
          <w:rFonts w:ascii="Arial" w:hAnsi="Arial" w:cs="Arial"/>
          <w:lang w:val="eu-ES"/>
        </w:rPr>
        <w:t>Inkesta bete duen pertsonaren adina bost urteko taldeetan sartzen da, aldagai demografiko honek eman dezakeelako identifikatzeko aukerarik argiena.</w:t>
      </w:r>
    </w:p>
    <w:p w:rsidR="00D9034E" w:rsidRDefault="00D9034E">
      <w:pPr>
        <w:jc w:val="both"/>
        <w:rPr>
          <w:rFonts w:ascii="Arial" w:hAnsi="Arial" w:cs="Arial"/>
        </w:rPr>
      </w:pPr>
    </w:p>
    <w:p w:rsidR="00D9034E" w:rsidRDefault="00D9034E">
      <w:pPr>
        <w:numPr>
          <w:ilvl w:val="0"/>
          <w:numId w:val="1"/>
        </w:numPr>
        <w:jc w:val="both"/>
        <w:rPr>
          <w:rFonts w:ascii="Arial" w:hAnsi="Arial" w:cs="Arial"/>
        </w:rPr>
      </w:pPr>
      <w:r>
        <w:rPr>
          <w:rFonts w:ascii="Arial" w:hAnsi="Arial" w:cs="Arial"/>
          <w:lang w:val="eu-ES"/>
        </w:rPr>
        <w:t>Familiaren eta gizabanakoen ezaugarriei buruzko aldagaien taldekatze estandarrak erabiltzen dira, unitate “bereziak” (adib.: familia oso ugariak, familia-tipologiak, gizarte-klaseak,…) ez identifikatzeko, zabalkundean erabilitako sailkapenak ahal den gehien errespetatuta.</w:t>
      </w:r>
    </w:p>
    <w:p w:rsidR="00D9034E" w:rsidRDefault="00D9034E">
      <w:pPr>
        <w:jc w:val="both"/>
        <w:rPr>
          <w:rFonts w:ascii="Arial" w:hAnsi="Arial" w:cs="Arial"/>
        </w:rPr>
      </w:pPr>
    </w:p>
    <w:p w:rsidR="00D9034E" w:rsidRDefault="00D9034E">
      <w:pPr>
        <w:numPr>
          <w:ilvl w:val="0"/>
          <w:numId w:val="1"/>
        </w:numPr>
        <w:jc w:val="both"/>
        <w:rPr>
          <w:rFonts w:ascii="Arial" w:hAnsi="Arial" w:cs="Arial"/>
        </w:rPr>
      </w:pPr>
      <w:r>
        <w:rPr>
          <w:rFonts w:ascii="Arial" w:hAnsi="Arial" w:cs="Arial"/>
          <w:lang w:val="eu-ES"/>
        </w:rPr>
        <w:t>Galdesortan jasotako datuak erabilita atera dira adierazle sintetikoak, baina ez dira jatorrizko itemak zuzenean sartu.</w:t>
      </w:r>
    </w:p>
    <w:p w:rsidR="00D9034E" w:rsidRDefault="00D9034E">
      <w:pPr>
        <w:jc w:val="both"/>
        <w:rPr>
          <w:rFonts w:ascii="Arial" w:hAnsi="Arial" w:cs="Arial"/>
        </w:rPr>
      </w:pPr>
      <w:r>
        <w:rPr>
          <w:rFonts w:ascii="Arial" w:hAnsi="Arial" w:cs="Arial"/>
        </w:rPr>
        <w:br w:type="page"/>
      </w:r>
    </w:p>
    <w:p w:rsidR="00D9034E" w:rsidRDefault="00D9034E">
      <w:pPr>
        <w:pStyle w:val="NotaPrensaEntradilla"/>
        <w:outlineLvl w:val="1"/>
        <w:rPr>
          <w:b w:val="0"/>
          <w:bCs w:val="0"/>
        </w:rPr>
      </w:pPr>
      <w:bookmarkStart w:id="4" w:name="_Toc368048369"/>
      <w:r>
        <w:rPr>
          <w:b w:val="0"/>
          <w:bCs w:val="0"/>
          <w:lang w:val="eu-ES"/>
        </w:rPr>
        <w:t>2.2 Kalitatearen inguruko irizpideak</w:t>
      </w:r>
      <w:bookmarkEnd w:id="4"/>
    </w:p>
    <w:p w:rsidR="00D9034E" w:rsidRDefault="00D9034E">
      <w:pPr>
        <w:pStyle w:val="NotaPrensaEntradilla"/>
        <w:rPr>
          <w:b w:val="0"/>
          <w:bCs w:val="0"/>
          <w:i w:val="0"/>
          <w:iCs w:val="0"/>
          <w:sz w:val="20"/>
          <w:szCs w:val="20"/>
        </w:rPr>
      </w:pPr>
    </w:p>
    <w:p w:rsidR="00D9034E" w:rsidRDefault="00D9034E">
      <w:pPr>
        <w:pStyle w:val="NotaPrensaEntradilla"/>
        <w:rPr>
          <w:b w:val="0"/>
          <w:bCs w:val="0"/>
          <w:i w:val="0"/>
          <w:iCs w:val="0"/>
        </w:rPr>
      </w:pPr>
      <w:r>
        <w:rPr>
          <w:b w:val="0"/>
          <w:bCs w:val="0"/>
          <w:i w:val="0"/>
          <w:iCs w:val="0"/>
          <w:sz w:val="20"/>
          <w:szCs w:val="20"/>
          <w:lang w:val="eu-ES"/>
        </w:rPr>
        <w:t>Produktu estatistikoetan aztertu eta tratatu beharreko beste alderdi bat datuen kalitatea da.</w:t>
      </w:r>
      <w:r>
        <w:rPr>
          <w:b w:val="0"/>
          <w:bCs w:val="0"/>
          <w:i w:val="0"/>
          <w:iCs w:val="0"/>
          <w:sz w:val="20"/>
          <w:szCs w:val="20"/>
        </w:rPr>
        <w:t xml:space="preserve"> </w:t>
      </w:r>
      <w:r>
        <w:rPr>
          <w:b w:val="0"/>
          <w:bCs w:val="0"/>
          <w:i w:val="0"/>
          <w:iCs w:val="0"/>
          <w:sz w:val="20"/>
          <w:szCs w:val="20"/>
          <w:lang w:val="eu-ES"/>
        </w:rPr>
        <w:t>Europako Estatistika Bulegoak (EUROSTAT) sustatutako faktore jakin batzuen arabera defini daiteke produktu estatistikoaren kalitatea:</w:t>
      </w:r>
      <w:r>
        <w:rPr>
          <w:b w:val="0"/>
          <w:bCs w:val="0"/>
          <w:i w:val="0"/>
          <w:iCs w:val="0"/>
          <w:sz w:val="20"/>
          <w:szCs w:val="20"/>
        </w:rPr>
        <w:t xml:space="preserve"> </w:t>
      </w:r>
      <w:r>
        <w:rPr>
          <w:b w:val="0"/>
          <w:bCs w:val="0"/>
          <w:i w:val="0"/>
          <w:iCs w:val="0"/>
          <w:sz w:val="20"/>
          <w:szCs w:val="20"/>
          <w:lang w:val="eu-ES"/>
        </w:rPr>
        <w:t>egokitasuna, fidagarritasuna eta zehaztasuna, egokitasuna eta zehaztasuna, koherentzia eta alderagarritasuna, erabilerraztasuna eta argitasuna.</w:t>
      </w:r>
    </w:p>
    <w:p w:rsidR="00D9034E" w:rsidRDefault="00D9034E">
      <w:pPr>
        <w:pStyle w:val="NotaPrensaEntradilla"/>
        <w:rPr>
          <w:b w:val="0"/>
          <w:bCs w:val="0"/>
          <w:i w:val="0"/>
          <w:iCs w:val="0"/>
          <w:sz w:val="20"/>
          <w:szCs w:val="20"/>
        </w:rPr>
      </w:pPr>
    </w:p>
    <w:p w:rsidR="00D9034E" w:rsidRDefault="00D9034E">
      <w:pPr>
        <w:pStyle w:val="NotaPrensaEntradilla"/>
        <w:rPr>
          <w:b w:val="0"/>
          <w:bCs w:val="0"/>
          <w:i w:val="0"/>
          <w:iCs w:val="0"/>
          <w:sz w:val="20"/>
          <w:szCs w:val="20"/>
        </w:rPr>
      </w:pPr>
      <w:r>
        <w:rPr>
          <w:b w:val="0"/>
          <w:bCs w:val="0"/>
          <w:i w:val="0"/>
          <w:iCs w:val="0"/>
          <w:sz w:val="20"/>
          <w:szCs w:val="20"/>
          <w:lang w:val="eu-ES"/>
        </w:rPr>
        <w:t>Kasu honetan, mikrodatuen fitxategian sartu beharreko aldagaiak hautatze aldera, informazioaren egokitasuna (datuek azken erabiltzailearentzat duten garrantzia edo interesa), alderagarritasuna eta zehaztasuna hartu ditugu kontuan.</w:t>
      </w:r>
    </w:p>
    <w:p w:rsidR="00D9034E" w:rsidRDefault="00D9034E">
      <w:pPr>
        <w:pStyle w:val="NotaPrensaEntradilla"/>
        <w:rPr>
          <w:b w:val="0"/>
          <w:bCs w:val="0"/>
          <w:i w:val="0"/>
          <w:iCs w:val="0"/>
          <w:sz w:val="20"/>
          <w:szCs w:val="20"/>
        </w:rPr>
      </w:pPr>
    </w:p>
    <w:p w:rsidR="00D9034E" w:rsidRDefault="00D9034E">
      <w:pPr>
        <w:pStyle w:val="NotaPrensaEntradilla"/>
        <w:outlineLvl w:val="2"/>
        <w:rPr>
          <w:sz w:val="22"/>
          <w:szCs w:val="22"/>
        </w:rPr>
      </w:pPr>
      <w:bookmarkStart w:id="5" w:name="_Toc368048370"/>
      <w:r>
        <w:rPr>
          <w:sz w:val="22"/>
          <w:szCs w:val="22"/>
          <w:lang w:val="eu-ES"/>
        </w:rPr>
        <w:t>2.2.1 Egokitasuna</w:t>
      </w:r>
      <w:bookmarkEnd w:id="5"/>
    </w:p>
    <w:p w:rsidR="00D9034E" w:rsidRDefault="00D9034E">
      <w:pPr>
        <w:jc w:val="both"/>
        <w:rPr>
          <w:rFonts w:ascii="Arial" w:hAnsi="Arial" w:cs="Arial"/>
        </w:rPr>
      </w:pPr>
    </w:p>
    <w:p w:rsidR="00D9034E" w:rsidRDefault="00D9034E">
      <w:pPr>
        <w:jc w:val="both"/>
        <w:rPr>
          <w:rFonts w:ascii="Arial" w:hAnsi="Arial" w:cs="Arial"/>
        </w:rPr>
      </w:pPr>
      <w:r>
        <w:rPr>
          <w:rFonts w:ascii="Arial" w:hAnsi="Arial" w:cs="Arial"/>
          <w:lang w:val="eu-ES"/>
        </w:rPr>
        <w:t>Ongizatea, ingurunearekiko poztasuna eta parte hartu eta komunikatzeko gizarte eragileekiko elkarreragina gai hain garrantzitsuak dira non gero eta interes handiagoa sortzen duten erabiltzaile eta analisten artean.</w:t>
      </w:r>
      <w:r>
        <w:rPr>
          <w:rFonts w:ascii="Arial" w:hAnsi="Arial" w:cs="Arial"/>
        </w:rPr>
        <w:t xml:space="preserve"> </w:t>
      </w:r>
      <w:r>
        <w:rPr>
          <w:rFonts w:ascii="Arial" w:hAnsi="Arial" w:cs="Arial"/>
          <w:lang w:val="eu-ES"/>
        </w:rPr>
        <w:t>Gainera, konfiantzazko giroan parte hartzen bada ekonomia eta gizarte arloetan, gizarteak garapen pertsonala, soziala eta ekonomikoa izan dezake.</w:t>
      </w:r>
      <w:r>
        <w:rPr>
          <w:rFonts w:ascii="Arial" w:hAnsi="Arial" w:cs="Arial"/>
        </w:rPr>
        <w:t xml:space="preserve"> </w:t>
      </w:r>
      <w:r>
        <w:rPr>
          <w:rFonts w:ascii="Arial" w:hAnsi="Arial" w:cs="Arial"/>
          <w:lang w:val="eu-ES"/>
        </w:rPr>
        <w:t>Gero eta informazio gehiago eskatzen denez, aldagai jakin batzuk hautatu dira honako irizpide hauek aintzat hartuta:</w:t>
      </w:r>
      <w:r>
        <w:rPr>
          <w:rFonts w:ascii="Arial" w:hAnsi="Arial" w:cs="Arial"/>
        </w:rPr>
        <w:t xml:space="preserve"> </w:t>
      </w:r>
    </w:p>
    <w:p w:rsidR="00D9034E" w:rsidRDefault="00D9034E">
      <w:pPr>
        <w:jc w:val="both"/>
        <w:rPr>
          <w:rFonts w:ascii="Arial" w:hAnsi="Arial" w:cs="Arial"/>
        </w:rPr>
      </w:pPr>
    </w:p>
    <w:p w:rsidR="00D9034E" w:rsidRDefault="00D9034E">
      <w:pPr>
        <w:numPr>
          <w:ilvl w:val="0"/>
          <w:numId w:val="1"/>
        </w:numPr>
        <w:tabs>
          <w:tab w:val="clear" w:pos="720"/>
          <w:tab w:val="num" w:pos="360"/>
        </w:tabs>
        <w:ind w:left="360"/>
        <w:jc w:val="both"/>
        <w:rPr>
          <w:rFonts w:ascii="Arial" w:hAnsi="Arial" w:cs="Arial"/>
        </w:rPr>
      </w:pPr>
      <w:r>
        <w:rPr>
          <w:rFonts w:ascii="Arial" w:hAnsi="Arial" w:cs="Arial"/>
          <w:lang w:val="eu-ES"/>
        </w:rPr>
        <w:t>Gehien erabiltzen diren aldagai sozio-demografikoak banakoen sailkapenean erabiliz gero, analisiak egiteko aukera handiagoa izaten da. Horrez gain, inkestak jorratzen duen gaiari buruz interes eta sentsibilitate berberak dituzten taldeak edo segmentuak aurkitzeko ere erabilgarria izaten da.</w:t>
      </w:r>
    </w:p>
    <w:p w:rsidR="00D9034E" w:rsidRDefault="00D9034E">
      <w:pPr>
        <w:jc w:val="both"/>
        <w:rPr>
          <w:rFonts w:ascii="Arial" w:hAnsi="Arial" w:cs="Arial"/>
        </w:rPr>
      </w:pPr>
    </w:p>
    <w:p w:rsidR="00D9034E" w:rsidRDefault="00D9034E">
      <w:pPr>
        <w:numPr>
          <w:ilvl w:val="0"/>
          <w:numId w:val="1"/>
        </w:numPr>
        <w:tabs>
          <w:tab w:val="clear" w:pos="720"/>
          <w:tab w:val="num" w:pos="360"/>
        </w:tabs>
        <w:ind w:left="360"/>
        <w:jc w:val="both"/>
        <w:rPr>
          <w:rFonts w:ascii="Arial" w:hAnsi="Arial" w:cs="Arial"/>
        </w:rPr>
      </w:pPr>
      <w:r>
        <w:rPr>
          <w:rFonts w:ascii="Arial" w:hAnsi="Arial" w:cs="Arial"/>
          <w:lang w:val="eu-ES"/>
        </w:rPr>
        <w:t>Sartu diren adierazle sintetikoen bidez, agregazio-indizeak, batezbestekoak eta intereseko biztanle-multzoen araberako banaketen analisia egin eta atera daitezke.</w:t>
      </w:r>
      <w:r>
        <w:rPr>
          <w:rFonts w:ascii="Arial" w:hAnsi="Arial" w:cs="Arial"/>
        </w:rPr>
        <w:t xml:space="preserve"> </w:t>
      </w:r>
      <w:r>
        <w:rPr>
          <w:rFonts w:ascii="Arial" w:hAnsi="Arial" w:cs="Arial"/>
          <w:lang w:val="eu-ES"/>
        </w:rPr>
        <w:t>Input bezala ere erabil daiteke kapital sozialaren eta haren dimentsioen (osasuna, ongizatea, garapen ekonomikoa...) arteko harremanak aztertzeko ereduetan, eta Euskal AEko kapital sozialaren zenbatespen ekonomikoak egin daitezke.</w:t>
      </w:r>
    </w:p>
    <w:p w:rsidR="00D9034E" w:rsidRDefault="00D9034E">
      <w:pPr>
        <w:jc w:val="both"/>
        <w:rPr>
          <w:rFonts w:ascii="Arial" w:hAnsi="Arial" w:cs="Arial"/>
        </w:rPr>
      </w:pPr>
    </w:p>
    <w:p w:rsidR="00D9034E" w:rsidRDefault="00D9034E">
      <w:pPr>
        <w:jc w:val="both"/>
        <w:rPr>
          <w:rFonts w:ascii="Arial" w:hAnsi="Arial" w:cs="Arial"/>
        </w:rPr>
      </w:pPr>
      <w:r>
        <w:rPr>
          <w:rFonts w:ascii="Arial" w:hAnsi="Arial" w:cs="Arial"/>
          <w:lang w:val="eu-ES"/>
        </w:rPr>
        <w:t>Inkestak ematen duen informazioarekin, erakundeek ikertu diren dimentsioei lotutako planak diseina ditzakete.</w:t>
      </w:r>
    </w:p>
    <w:p w:rsidR="00D9034E" w:rsidRDefault="00D9034E">
      <w:pPr>
        <w:jc w:val="both"/>
        <w:rPr>
          <w:rFonts w:ascii="Arial" w:hAnsi="Arial" w:cs="Arial"/>
        </w:rPr>
      </w:pPr>
    </w:p>
    <w:p w:rsidR="00D9034E" w:rsidRDefault="00D9034E">
      <w:pPr>
        <w:jc w:val="both"/>
        <w:rPr>
          <w:rFonts w:ascii="Arial" w:hAnsi="Arial" w:cs="Arial"/>
        </w:rPr>
      </w:pPr>
    </w:p>
    <w:p w:rsidR="00D9034E" w:rsidRDefault="00D9034E">
      <w:pPr>
        <w:pStyle w:val="NotaPrensaEntradilla"/>
        <w:outlineLvl w:val="2"/>
        <w:rPr>
          <w:sz w:val="22"/>
          <w:szCs w:val="22"/>
        </w:rPr>
      </w:pPr>
      <w:bookmarkStart w:id="6" w:name="_Toc368048371"/>
      <w:r>
        <w:rPr>
          <w:sz w:val="22"/>
          <w:szCs w:val="22"/>
          <w:lang w:val="eu-ES"/>
        </w:rPr>
        <w:t>2.2.2 Alderagarritasuna</w:t>
      </w:r>
      <w:bookmarkEnd w:id="6"/>
    </w:p>
    <w:p w:rsidR="00D9034E" w:rsidRDefault="00D9034E">
      <w:pPr>
        <w:pStyle w:val="NotaPrensaEntradilla"/>
        <w:outlineLvl w:val="2"/>
        <w:rPr>
          <w:b w:val="0"/>
          <w:bCs w:val="0"/>
          <w:sz w:val="22"/>
          <w:szCs w:val="22"/>
        </w:rPr>
      </w:pPr>
    </w:p>
    <w:p w:rsidR="00D9034E" w:rsidRDefault="00D9034E">
      <w:pPr>
        <w:jc w:val="both"/>
        <w:rPr>
          <w:rFonts w:ascii="Arial" w:hAnsi="Arial" w:cs="Arial"/>
        </w:rPr>
      </w:pPr>
      <w:r>
        <w:rPr>
          <w:rFonts w:ascii="Arial" w:hAnsi="Arial" w:cs="Arial"/>
          <w:lang w:val="eu-ES"/>
        </w:rPr>
        <w:t>1 eta 10 arteko neurketa-eskalan indize sintetikoak sartzen direnean, ateratzen diren agregatuak antzeko azterketak egiten dituzten geografia eremuetakoekin konpara daitezke.</w:t>
      </w:r>
      <w:r>
        <w:rPr>
          <w:rFonts w:ascii="Arial" w:hAnsi="Arial" w:cs="Arial"/>
        </w:rPr>
        <w:t xml:space="preserve"> </w:t>
      </w:r>
      <w:r>
        <w:rPr>
          <w:rFonts w:ascii="Arial" w:hAnsi="Arial" w:cs="Arial"/>
          <w:lang w:val="eu-ES"/>
        </w:rPr>
        <w:t>Horrez gain, aldagai sozio-demografikoetan erabiltzen diren sailkapen estandarrek Euskal AEko edo autonomia-erkidegotik kanpoko eremuak eta biztanle-taldeak konparatzeko aukera ematen dute.</w:t>
      </w:r>
    </w:p>
    <w:p w:rsidR="00D9034E" w:rsidRDefault="00D9034E">
      <w:pPr>
        <w:jc w:val="both"/>
        <w:rPr>
          <w:rFonts w:ascii="Arial" w:hAnsi="Arial" w:cs="Arial"/>
        </w:rPr>
      </w:pPr>
    </w:p>
    <w:p w:rsidR="00D9034E" w:rsidRDefault="00D9034E">
      <w:pPr>
        <w:jc w:val="both"/>
        <w:rPr>
          <w:rFonts w:ascii="Arial" w:hAnsi="Arial" w:cs="Arial"/>
        </w:rPr>
      </w:pPr>
    </w:p>
    <w:p w:rsidR="00D9034E" w:rsidRDefault="00D9034E">
      <w:pPr>
        <w:pStyle w:val="NotaPrensaEntradilla"/>
        <w:outlineLvl w:val="2"/>
        <w:rPr>
          <w:sz w:val="22"/>
          <w:szCs w:val="22"/>
        </w:rPr>
      </w:pPr>
      <w:bookmarkStart w:id="7" w:name="_Toc368048372"/>
      <w:r>
        <w:rPr>
          <w:sz w:val="22"/>
          <w:szCs w:val="22"/>
          <w:lang w:val="eu-ES"/>
        </w:rPr>
        <w:t>2.2.3 Zehaztasuna eta fidagarritasuna</w:t>
      </w:r>
      <w:bookmarkEnd w:id="7"/>
    </w:p>
    <w:p w:rsidR="00D9034E" w:rsidRDefault="00D9034E">
      <w:pPr>
        <w:jc w:val="both"/>
        <w:rPr>
          <w:rFonts w:ascii="Arial" w:hAnsi="Arial" w:cs="Arial"/>
        </w:rPr>
      </w:pPr>
    </w:p>
    <w:p w:rsidR="00D9034E" w:rsidRDefault="00D9034E">
      <w:pPr>
        <w:jc w:val="both"/>
        <w:rPr>
          <w:rFonts w:ascii="Arial" w:hAnsi="Arial" w:cs="Arial"/>
        </w:rPr>
      </w:pPr>
      <w:r>
        <w:rPr>
          <w:rFonts w:ascii="Arial" w:hAnsi="Arial" w:cs="Arial"/>
          <w:lang w:val="eu-ES"/>
        </w:rPr>
        <w:t>Laginketa bidezko edozein inkestatan muga nagusiena da laginaren unitateetarako informazioa bakarrik dagoela, eta ez xede diren biztanle guztientzako informazioa.</w:t>
      </w:r>
      <w:r>
        <w:rPr>
          <w:rFonts w:ascii="Arial" w:hAnsi="Arial" w:cs="Arial"/>
        </w:rPr>
        <w:t xml:space="preserve"> </w:t>
      </w:r>
      <w:r>
        <w:rPr>
          <w:rFonts w:ascii="Arial" w:hAnsi="Arial" w:cs="Arial"/>
          <w:lang w:val="eu-ES"/>
        </w:rPr>
        <w:t>Inkestako laginaren diseinuak argituko du jasotako informazioarekin zein ordezkaritza maila lortu den.</w:t>
      </w:r>
      <w:r>
        <w:rPr>
          <w:rStyle w:val="Refdenotaalpie"/>
          <w:rFonts w:ascii="Arial" w:hAnsi="Arial" w:cs="Arial"/>
          <w:lang w:val="eu-ES"/>
        </w:rPr>
        <w:footnoteReference w:id="1"/>
      </w:r>
      <w:r>
        <w:rPr>
          <w:rFonts w:ascii="Arial" w:hAnsi="Arial" w:cs="Arial"/>
          <w:lang w:val="eu-ES"/>
        </w:rPr>
        <w:t xml:space="preserve"> </w:t>
      </w:r>
    </w:p>
    <w:p w:rsidR="00D9034E" w:rsidRDefault="00D9034E">
      <w:pPr>
        <w:jc w:val="both"/>
        <w:rPr>
          <w:rFonts w:ascii="Arial" w:hAnsi="Arial" w:cs="Arial"/>
        </w:rPr>
      </w:pPr>
    </w:p>
    <w:p w:rsidR="00D9034E" w:rsidRDefault="008B5554">
      <w:pPr>
        <w:jc w:val="both"/>
        <w:rPr>
          <w:rFonts w:ascii="Arial" w:hAnsi="Arial" w:cs="Arial"/>
        </w:rPr>
      </w:pPr>
      <w:r>
        <w:rPr>
          <w:rFonts w:ascii="Arial" w:hAnsi="Arial" w:cs="Arial"/>
        </w:rPr>
        <w:br w:type="page"/>
      </w:r>
    </w:p>
    <w:p w:rsidR="00D9034E" w:rsidRDefault="00D9034E">
      <w:pPr>
        <w:jc w:val="both"/>
        <w:rPr>
          <w:rFonts w:ascii="Arial" w:hAnsi="Arial" w:cs="Arial"/>
        </w:rPr>
      </w:pPr>
    </w:p>
    <w:p w:rsidR="00D9034E" w:rsidRDefault="005F7A5A">
      <w:pPr>
        <w:jc w:val="both"/>
        <w:rPr>
          <w:rFonts w:ascii="Arial" w:hAnsi="Arial" w:cs="Arial"/>
        </w:rPr>
      </w:pPr>
      <w:r>
        <w:rPr>
          <w:rFonts w:ascii="Arial" w:hAnsi="Arial" w:cs="Arial"/>
          <w:lang w:val="eu-ES"/>
        </w:rPr>
        <w:t>I</w:t>
      </w:r>
      <w:r w:rsidR="00D9034E">
        <w:rPr>
          <w:rFonts w:ascii="Arial" w:hAnsi="Arial" w:cs="Arial"/>
          <w:lang w:val="eu-ES"/>
        </w:rPr>
        <w:t>nkestak autonomia-erkidego eta lurralde historiko mailetan zehaztasun bikaina lortu duela esan dezakegu, batez ere biztanleen artean nagusi diren adierazle mailetan.</w:t>
      </w:r>
      <w:r w:rsidR="00D9034E">
        <w:rPr>
          <w:rFonts w:ascii="Arial" w:hAnsi="Arial" w:cs="Arial"/>
        </w:rPr>
        <w:t xml:space="preserve"> </w:t>
      </w:r>
      <w:r w:rsidR="00D9034E">
        <w:rPr>
          <w:rFonts w:ascii="Arial" w:hAnsi="Arial" w:cs="Arial"/>
          <w:lang w:val="eu-ES"/>
        </w:rPr>
        <w:t>Dena den, fitxategi honetako aldagaien artean gerta daitezkeen gurutzaketekin lortutako zehaztasunak ez du bermatzen datu horien bidez lagin ale gutxi batzuetan (30 edo gutxiago) egiten diren ustiaketa edo azterketetan adierazgarritasun estatistiko hori lortuko denik.</w:t>
      </w:r>
      <w:r w:rsidR="00D9034E">
        <w:rPr>
          <w:rFonts w:ascii="Arial" w:hAnsi="Arial" w:cs="Arial"/>
        </w:rPr>
        <w:t xml:space="preserve"> </w:t>
      </w:r>
      <w:r w:rsidR="00D9034E">
        <w:rPr>
          <w:rFonts w:ascii="Arial" w:hAnsi="Arial" w:cs="Arial"/>
          <w:lang w:val="eu-ES"/>
        </w:rPr>
        <w:t>Beste modu batera esanda, emandako informazioaren bidez egindako azterketa edo analisien ondorioak azken erabiltzailearen erantzukizuna dira.</w:t>
      </w:r>
    </w:p>
    <w:p w:rsidR="00D9034E" w:rsidRDefault="00D9034E">
      <w:pPr>
        <w:ind w:left="360"/>
        <w:jc w:val="both"/>
        <w:rPr>
          <w:rFonts w:ascii="Arial" w:hAnsi="Arial" w:cs="Arial"/>
        </w:rPr>
      </w:pPr>
    </w:p>
    <w:p w:rsidR="00D9034E" w:rsidRDefault="00D9034E">
      <w:pPr>
        <w:pStyle w:val="NotaPrensaEntradilla"/>
        <w:outlineLvl w:val="0"/>
      </w:pPr>
      <w:bookmarkStart w:id="8" w:name="_Toc368048373"/>
      <w:r>
        <w:t xml:space="preserve">3. </w:t>
      </w:r>
      <w:r>
        <w:rPr>
          <w:lang w:val="eu-ES"/>
        </w:rPr>
        <w:t>Erregistroaren diseinua</w:t>
      </w:r>
      <w:bookmarkEnd w:id="8"/>
    </w:p>
    <w:p w:rsidR="00D9034E" w:rsidRDefault="00D9034E">
      <w:pPr>
        <w:jc w:val="both"/>
        <w:rPr>
          <w:rFonts w:ascii="Arial" w:hAnsi="Arial" w:cs="Arial"/>
        </w:rPr>
      </w:pPr>
    </w:p>
    <w:p w:rsidR="00D9034E" w:rsidRPr="000A6AFF" w:rsidRDefault="00FB5342">
      <w:pPr>
        <w:pStyle w:val="NotaPrensaEntradilla"/>
        <w:rPr>
          <w:b w:val="0"/>
          <w:bCs w:val="0"/>
          <w:i w:val="0"/>
          <w:iCs w:val="0"/>
          <w:sz w:val="20"/>
          <w:szCs w:val="20"/>
          <w:lang w:val="eu-ES"/>
        </w:rPr>
      </w:pPr>
      <w:r>
        <w:rPr>
          <w:b w:val="0"/>
          <w:bCs w:val="0"/>
          <w:i w:val="0"/>
          <w:iCs w:val="0"/>
          <w:sz w:val="20"/>
          <w:szCs w:val="20"/>
          <w:lang w:val="eu-ES"/>
        </w:rPr>
        <w:t>2017</w:t>
      </w:r>
      <w:r w:rsidR="00D9034E">
        <w:rPr>
          <w:b w:val="0"/>
          <w:bCs w:val="0"/>
          <w:i w:val="0"/>
          <w:iCs w:val="0"/>
          <w:sz w:val="20"/>
          <w:szCs w:val="20"/>
          <w:lang w:val="eu-ES"/>
        </w:rPr>
        <w:t>ko KSItik ateratako mikrodatuen fitxategiak testu formatua du, zutabe finkoak ditu eta inkestak bildu dituen gaien arabera dago egituratuta.</w:t>
      </w:r>
      <w:r w:rsidR="00D9034E" w:rsidRPr="000A6AFF">
        <w:rPr>
          <w:b w:val="0"/>
          <w:bCs w:val="0"/>
          <w:i w:val="0"/>
          <w:iCs w:val="0"/>
          <w:sz w:val="20"/>
          <w:szCs w:val="20"/>
          <w:lang w:val="eu-ES"/>
        </w:rPr>
        <w:t xml:space="preserve"> Aldagai mota, inguruabarrak eta fitxategian duten kokapen zehatza</w:t>
      </w:r>
      <w:r w:rsidR="00D9034E">
        <w:rPr>
          <w:b w:val="0"/>
          <w:bCs w:val="0"/>
          <w:sz w:val="20"/>
          <w:szCs w:val="20"/>
          <w:lang w:val="eu-ES"/>
        </w:rPr>
        <w:t xml:space="preserve"> Diseño_registro_KSI.xls</w:t>
      </w:r>
      <w:r w:rsidR="002E19A8">
        <w:rPr>
          <w:b w:val="0"/>
          <w:bCs w:val="0"/>
          <w:sz w:val="20"/>
          <w:szCs w:val="20"/>
          <w:lang w:val="eu-ES"/>
        </w:rPr>
        <w:t>x</w:t>
      </w:r>
      <w:r w:rsidR="00D9034E">
        <w:rPr>
          <w:b w:val="0"/>
          <w:bCs w:val="0"/>
          <w:sz w:val="20"/>
          <w:szCs w:val="20"/>
          <w:lang w:val="eu-ES"/>
        </w:rPr>
        <w:t xml:space="preserve"> </w:t>
      </w:r>
      <w:r w:rsidR="00D9034E" w:rsidRPr="000A6AFF">
        <w:rPr>
          <w:b w:val="0"/>
          <w:bCs w:val="0"/>
          <w:i w:val="0"/>
          <w:iCs w:val="0"/>
          <w:sz w:val="20"/>
          <w:szCs w:val="20"/>
          <w:lang w:val="eu-ES"/>
        </w:rPr>
        <w:t>izeneko Excel</w:t>
      </w:r>
      <w:r w:rsidR="00D9034E">
        <w:rPr>
          <w:b w:val="0"/>
          <w:bCs w:val="0"/>
          <w:sz w:val="20"/>
          <w:szCs w:val="20"/>
          <w:lang w:val="eu-ES"/>
        </w:rPr>
        <w:t xml:space="preserve"> </w:t>
      </w:r>
      <w:r w:rsidR="00D9034E" w:rsidRPr="000A6AFF">
        <w:rPr>
          <w:b w:val="0"/>
          <w:bCs w:val="0"/>
          <w:i w:val="0"/>
          <w:iCs w:val="0"/>
          <w:sz w:val="20"/>
          <w:szCs w:val="20"/>
          <w:lang w:val="eu-ES"/>
        </w:rPr>
        <w:t>fitxategian (mikrodatuen fitxategiari eransten zaio) deskribatzen dira.</w:t>
      </w:r>
    </w:p>
    <w:p w:rsidR="00D9034E" w:rsidRPr="000A6AFF" w:rsidRDefault="00D9034E">
      <w:pPr>
        <w:pStyle w:val="NotaPrensaEntradilla"/>
        <w:rPr>
          <w:b w:val="0"/>
          <w:bCs w:val="0"/>
          <w:i w:val="0"/>
          <w:iCs w:val="0"/>
          <w:sz w:val="20"/>
          <w:szCs w:val="20"/>
          <w:lang w:val="eu-ES"/>
        </w:rPr>
      </w:pPr>
    </w:p>
    <w:p w:rsidR="00D9034E" w:rsidRDefault="002E19A8">
      <w:pPr>
        <w:pStyle w:val="NotaPrensaEntradilla"/>
        <w:rPr>
          <w:b w:val="0"/>
          <w:bCs w:val="0"/>
          <w:i w:val="0"/>
          <w:iCs w:val="0"/>
          <w:sz w:val="20"/>
          <w:szCs w:val="20"/>
        </w:rPr>
      </w:pPr>
      <w:r>
        <w:rPr>
          <w:b w:val="0"/>
          <w:bCs w:val="0"/>
          <w:i w:val="0"/>
          <w:iCs w:val="0"/>
          <w:sz w:val="20"/>
          <w:szCs w:val="20"/>
          <w:lang w:val="eu-ES"/>
        </w:rPr>
        <w:t xml:space="preserve"> </w:t>
      </w:r>
    </w:p>
    <w:p w:rsidR="00D9034E" w:rsidRDefault="00D9034E">
      <w:pPr>
        <w:jc w:val="both"/>
        <w:rPr>
          <w:rFonts w:ascii="Arial" w:hAnsi="Arial" w:cs="Arial"/>
        </w:rPr>
      </w:pPr>
    </w:p>
    <w:p w:rsidR="00D9034E" w:rsidRDefault="00D9034E">
      <w:pPr>
        <w:pStyle w:val="NotaPrensaEntradilla"/>
        <w:outlineLvl w:val="0"/>
      </w:pPr>
      <w:bookmarkStart w:id="9" w:name="_Toc368048374"/>
      <w:r>
        <w:t xml:space="preserve">4. </w:t>
      </w:r>
      <w:r>
        <w:rPr>
          <w:lang w:val="eu-ES"/>
        </w:rPr>
        <w:t>Adierazle sintetikoak</w:t>
      </w:r>
      <w:bookmarkEnd w:id="9"/>
    </w:p>
    <w:p w:rsidR="00D9034E" w:rsidRDefault="00D9034E">
      <w:pPr>
        <w:pStyle w:val="NotaPrensaEntradilla"/>
        <w:outlineLvl w:val="0"/>
      </w:pPr>
    </w:p>
    <w:p w:rsidR="00D9034E" w:rsidRDefault="00D9034E">
      <w:pPr>
        <w:pStyle w:val="NotaPrensaEntradilla"/>
        <w:rPr>
          <w:b w:val="0"/>
          <w:bCs w:val="0"/>
          <w:i w:val="0"/>
          <w:iCs w:val="0"/>
        </w:rPr>
      </w:pPr>
      <w:r>
        <w:rPr>
          <w:b w:val="0"/>
          <w:bCs w:val="0"/>
          <w:i w:val="0"/>
          <w:iCs w:val="0"/>
          <w:sz w:val="20"/>
          <w:szCs w:val="20"/>
          <w:lang w:val="eu-ES"/>
        </w:rPr>
        <w:t>Inkestan kapital sozialaren dimentsio ezberdinetarako jasotzen den informazioa laburtzen dute adierazle sintetikoek.</w:t>
      </w:r>
      <w:r>
        <w:rPr>
          <w:b w:val="0"/>
          <w:bCs w:val="0"/>
          <w:i w:val="0"/>
          <w:iCs w:val="0"/>
          <w:sz w:val="20"/>
          <w:szCs w:val="20"/>
        </w:rPr>
        <w:t xml:space="preserve"> </w:t>
      </w:r>
      <w:r>
        <w:rPr>
          <w:b w:val="0"/>
          <w:bCs w:val="0"/>
          <w:i w:val="0"/>
          <w:iCs w:val="0"/>
          <w:sz w:val="20"/>
          <w:szCs w:val="20"/>
          <w:lang w:val="eu-ES"/>
        </w:rPr>
        <w:t>Adierazleak 1 eta 10 arteko eskalan neurtu dira, eta galdetzen diren alderdien gaineko sentsibilitatea eta kontzientziazioa neurtzen dute.</w:t>
      </w:r>
      <w:r>
        <w:rPr>
          <w:b w:val="0"/>
          <w:bCs w:val="0"/>
          <w:i w:val="0"/>
          <w:iCs w:val="0"/>
          <w:sz w:val="20"/>
          <w:szCs w:val="20"/>
        </w:rPr>
        <w:t xml:space="preserve"> </w:t>
      </w:r>
      <w:r>
        <w:rPr>
          <w:b w:val="0"/>
          <w:bCs w:val="0"/>
          <w:i w:val="0"/>
          <w:iCs w:val="0"/>
          <w:sz w:val="20"/>
          <w:szCs w:val="20"/>
          <w:lang w:val="eu-ES"/>
        </w:rPr>
        <w:t>Adierazle horiek sortzeko modua eta kalkulurako oinarritzat hartu diren aldagaiak Eustaten webgunean eragiketak duen kontzeptuen eta definizioen atalean deskribatu dira.</w:t>
      </w:r>
    </w:p>
    <w:p w:rsidR="00D9034E" w:rsidRDefault="00D9034E">
      <w:pPr>
        <w:pStyle w:val="NotaPrensaEntradilla"/>
        <w:rPr>
          <w:b w:val="0"/>
          <w:bCs w:val="0"/>
          <w:i w:val="0"/>
          <w:iCs w:val="0"/>
          <w:sz w:val="20"/>
          <w:szCs w:val="20"/>
        </w:rPr>
      </w:pPr>
    </w:p>
    <w:bookmarkStart w:id="10" w:name="_Hlt262554389"/>
    <w:bookmarkStart w:id="11" w:name="_Hlt262554390"/>
    <w:p w:rsidR="00D9034E" w:rsidRDefault="00D9034E">
      <w:pPr>
        <w:pStyle w:val="NotaPrensaEntradilla"/>
        <w:rPr>
          <w:b w:val="0"/>
          <w:bCs w:val="0"/>
          <w:i w:val="0"/>
          <w:iCs w:val="0"/>
          <w:sz w:val="20"/>
          <w:szCs w:val="20"/>
        </w:rPr>
      </w:pPr>
      <w:r>
        <w:rPr>
          <w:b w:val="0"/>
          <w:bCs w:val="0"/>
          <w:noProof/>
          <w:sz w:val="20"/>
          <w:szCs w:val="20"/>
        </w:rPr>
        <w:fldChar w:fldCharType="begin"/>
      </w:r>
      <w:r>
        <w:rPr>
          <w:b w:val="0"/>
          <w:bCs w:val="0"/>
          <w:noProof/>
          <w:sz w:val="20"/>
          <w:szCs w:val="20"/>
        </w:rPr>
        <w:instrText xml:space="preserve"> HYPERLINK "</w:instrText>
      </w:r>
      <w:r>
        <w:rPr>
          <w:b w:val="0"/>
          <w:bCs w:val="0"/>
          <w:i w:val="0"/>
          <w:iCs w:val="0"/>
          <w:noProof/>
          <w:sz w:val="20"/>
          <w:szCs w:val="20"/>
        </w:rPr>
        <w:instrText>http://www.eustat.es/estadisticas/idioma_c/tema_362/opt_0/tipo_5/ti_Encuesta_de_Capital_Social/temas.html</w:instrText>
      </w:r>
      <w:r>
        <w:rPr>
          <w:b w:val="0"/>
          <w:bCs w:val="0"/>
          <w:noProof/>
          <w:sz w:val="20"/>
          <w:szCs w:val="20"/>
        </w:rPr>
        <w:instrText xml:space="preserve">" </w:instrText>
      </w:r>
      <w:r w:rsidR="00276AC9">
        <w:rPr>
          <w:b w:val="0"/>
          <w:bCs w:val="0"/>
          <w:noProof/>
          <w:sz w:val="20"/>
          <w:szCs w:val="20"/>
        </w:rPr>
      </w:r>
      <w:r>
        <w:rPr>
          <w:b w:val="0"/>
          <w:bCs w:val="0"/>
          <w:noProof/>
          <w:sz w:val="20"/>
          <w:szCs w:val="20"/>
        </w:rPr>
        <w:fldChar w:fldCharType="separate"/>
      </w:r>
      <w:r>
        <w:rPr>
          <w:rStyle w:val="Hipervnculo"/>
          <w:b w:val="0"/>
          <w:bCs w:val="0"/>
          <w:noProof/>
          <w:sz w:val="20"/>
          <w:szCs w:val="20"/>
        </w:rPr>
        <w:t>http://www.eustat.es/estadisticas/idioma_c/tema_362/opt_0/tipo_5/ti_Encuesta_de_Capital_Social/temas.html</w:t>
      </w:r>
      <w:r>
        <w:rPr>
          <w:b w:val="0"/>
          <w:bCs w:val="0"/>
          <w:noProof/>
          <w:sz w:val="20"/>
          <w:szCs w:val="20"/>
        </w:rPr>
        <w:fldChar w:fldCharType="end"/>
      </w:r>
    </w:p>
    <w:bookmarkEnd w:id="10"/>
    <w:bookmarkEnd w:id="11"/>
    <w:p w:rsidR="00D9034E" w:rsidRDefault="00D9034E">
      <w:pPr>
        <w:jc w:val="both"/>
        <w:rPr>
          <w:rFonts w:ascii="Arial" w:hAnsi="Arial" w:cs="Arial"/>
        </w:rPr>
      </w:pPr>
    </w:p>
    <w:p w:rsidR="00D9034E" w:rsidRDefault="00D9034E">
      <w:pPr>
        <w:jc w:val="both"/>
        <w:rPr>
          <w:rFonts w:ascii="Arial" w:hAnsi="Arial" w:cs="Arial"/>
        </w:rPr>
      </w:pPr>
    </w:p>
    <w:p w:rsidR="00D9034E" w:rsidRDefault="00D9034E">
      <w:pPr>
        <w:pStyle w:val="NotaPrensaEntradilla"/>
        <w:outlineLvl w:val="0"/>
      </w:pPr>
      <w:bookmarkStart w:id="12" w:name="_Toc368048375"/>
      <w:r>
        <w:t xml:space="preserve">5. </w:t>
      </w:r>
      <w:r>
        <w:rPr>
          <w:lang w:val="eu-ES"/>
        </w:rPr>
        <w:t>Aldagaien deskribapena</w:t>
      </w:r>
      <w:bookmarkEnd w:id="12"/>
    </w:p>
    <w:p w:rsidR="00D9034E" w:rsidRDefault="00D9034E">
      <w:pPr>
        <w:jc w:val="both"/>
        <w:rPr>
          <w:rFonts w:ascii="Arial" w:hAnsi="Arial" w:cs="Arial"/>
        </w:rPr>
      </w:pPr>
    </w:p>
    <w:p w:rsidR="00D9034E" w:rsidRDefault="00D9034E">
      <w:pPr>
        <w:pStyle w:val="NotaPrensaEntradilla"/>
        <w:rPr>
          <w:b w:val="0"/>
          <w:bCs w:val="0"/>
          <w:i w:val="0"/>
          <w:iCs w:val="0"/>
        </w:rPr>
      </w:pPr>
      <w:r>
        <w:rPr>
          <w:b w:val="0"/>
          <w:bCs w:val="0"/>
          <w:i w:val="0"/>
          <w:iCs w:val="0"/>
          <w:sz w:val="20"/>
          <w:szCs w:val="20"/>
          <w:lang w:val="eu-ES"/>
        </w:rPr>
        <w:t>Kodetzearen literalak sartu dira, baita fitxategian jaso diren aldagaietako bakoitzean erabilitako sailkapenak ere.</w:t>
      </w:r>
      <w:r>
        <w:rPr>
          <w:b w:val="0"/>
          <w:bCs w:val="0"/>
          <w:i w:val="0"/>
          <w:iCs w:val="0"/>
          <w:sz w:val="20"/>
          <w:szCs w:val="20"/>
        </w:rPr>
        <w:t xml:space="preserve"> </w:t>
      </w:r>
      <w:r>
        <w:rPr>
          <w:b w:val="0"/>
          <w:bCs w:val="0"/>
          <w:i w:val="0"/>
          <w:iCs w:val="0"/>
          <w:sz w:val="20"/>
          <w:szCs w:val="20"/>
          <w:lang w:val="eu-ES"/>
        </w:rPr>
        <w:t>Joan I. eranskinera.</w:t>
      </w:r>
    </w:p>
    <w:p w:rsidR="00D9034E" w:rsidRDefault="00D9034E">
      <w:pPr>
        <w:pStyle w:val="Ttulo1"/>
      </w:pPr>
      <w:r>
        <w:br w:type="page"/>
      </w: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pStyle w:val="Ttulo1"/>
      </w:pPr>
    </w:p>
    <w:p w:rsidR="00D9034E" w:rsidRDefault="00D9034E">
      <w:pPr>
        <w:jc w:val="center"/>
        <w:outlineLvl w:val="0"/>
        <w:rPr>
          <w:rFonts w:ascii="Arial" w:hAnsi="Arial" w:cs="Arial"/>
          <w:b/>
          <w:bCs/>
          <w:sz w:val="28"/>
          <w:szCs w:val="28"/>
        </w:rPr>
      </w:pPr>
      <w:bookmarkStart w:id="13" w:name="_Toc368048376"/>
      <w:r>
        <w:rPr>
          <w:rFonts w:ascii="Arial" w:hAnsi="Arial" w:cs="Arial"/>
          <w:b/>
          <w:bCs/>
          <w:sz w:val="28"/>
          <w:szCs w:val="28"/>
          <w:lang w:val="eu-ES"/>
        </w:rPr>
        <w:t>I. ERANSKINA</w:t>
      </w:r>
      <w:bookmarkEnd w:id="13"/>
    </w:p>
    <w:p w:rsidR="00D9034E" w:rsidRDefault="00D9034E">
      <w:pPr>
        <w:jc w:val="center"/>
        <w:rPr>
          <w:rFonts w:ascii="Arial" w:hAnsi="Arial" w:cs="Arial"/>
          <w:b/>
          <w:bCs/>
          <w:color w:val="000000"/>
          <w:sz w:val="22"/>
          <w:szCs w:val="22"/>
        </w:rPr>
      </w:pPr>
      <w:r>
        <w:br w:type="page"/>
      </w:r>
      <w:r>
        <w:rPr>
          <w:rFonts w:ascii="Arial" w:hAnsi="Arial" w:cs="Arial"/>
          <w:b/>
          <w:bCs/>
          <w:sz w:val="22"/>
          <w:szCs w:val="22"/>
          <w:lang w:val="eu-ES"/>
        </w:rPr>
        <w:t>KSI</w:t>
      </w:r>
      <w:r w:rsidR="00E80337">
        <w:rPr>
          <w:rFonts w:ascii="Arial" w:hAnsi="Arial" w:cs="Arial"/>
          <w:b/>
          <w:bCs/>
          <w:sz w:val="22"/>
          <w:szCs w:val="22"/>
          <w:lang w:val="eu-ES"/>
        </w:rPr>
        <w:t>1</w:t>
      </w:r>
      <w:r w:rsidR="009C43AE">
        <w:rPr>
          <w:rFonts w:ascii="Arial" w:hAnsi="Arial" w:cs="Arial"/>
          <w:b/>
          <w:bCs/>
          <w:sz w:val="22"/>
          <w:szCs w:val="22"/>
          <w:lang w:val="eu-ES"/>
        </w:rPr>
        <w:t>7</w:t>
      </w:r>
      <w:r>
        <w:rPr>
          <w:rFonts w:ascii="Arial" w:hAnsi="Arial" w:cs="Arial"/>
          <w:b/>
          <w:bCs/>
          <w:sz w:val="22"/>
          <w:szCs w:val="22"/>
          <w:lang w:val="eu-ES"/>
        </w:rPr>
        <w:t>.txt FITXATEGIAREN DESKRIBAPENA</w:t>
      </w:r>
    </w:p>
    <w:p w:rsidR="00D9034E" w:rsidRDefault="00D9034E">
      <w:pPr>
        <w:jc w:val="center"/>
        <w:rPr>
          <w:rFonts w:ascii="Arial" w:hAnsi="Arial" w:cs="Arial"/>
          <w:b/>
          <w:bCs/>
          <w:color w:val="000000"/>
          <w:sz w:val="22"/>
          <w:szCs w:val="22"/>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NUMC – Erregistroaren identifikatzailea</w:t>
      </w:r>
    </w:p>
    <w:p w:rsidR="00D9034E" w:rsidRDefault="00D9034E">
      <w:pPr>
        <w:autoSpaceDE w:val="0"/>
        <w:autoSpaceDN w:val="0"/>
        <w:adjustRightInd w:val="0"/>
        <w:ind w:left="567" w:firstLine="284"/>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TERR</w:t>
      </w:r>
      <w:r w:rsidR="000A6AFF">
        <w:rPr>
          <w:rFonts w:ascii="DNDEI F+ Univers" w:hAnsi="DNDEI F+ Univers" w:cs="DNDEI F+ Univers"/>
          <w:b/>
          <w:bCs/>
          <w:sz w:val="16"/>
          <w:szCs w:val="16"/>
          <w:lang w:val="eu-ES"/>
        </w:rPr>
        <w:t>H</w:t>
      </w:r>
      <w:r>
        <w:rPr>
          <w:rFonts w:ascii="DNDEI F+ Univers" w:hAnsi="DNDEI F+ Univers" w:cs="DNDEI F+ Univers"/>
          <w:b/>
          <w:bCs/>
          <w:sz w:val="16"/>
          <w:szCs w:val="16"/>
          <w:lang w:val="eu-ES"/>
        </w:rPr>
        <w:t xml:space="preserve"> – Egoitza dagoen lurralde historikoa</w:t>
      </w: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01</w:t>
      </w:r>
      <w:r>
        <w:rPr>
          <w:rFonts w:ascii="DNDEI F+ Univers" w:hAnsi="DNDEI F+ Univers" w:cs="DNDEI F+ Univers"/>
          <w:color w:val="000000"/>
          <w:sz w:val="16"/>
          <w:szCs w:val="16"/>
        </w:rPr>
        <w:tab/>
      </w:r>
      <w:r>
        <w:rPr>
          <w:rFonts w:ascii="DNDEI F+ Univers" w:hAnsi="DNDEI F+ Univers" w:cs="DNDEI F+ Univers"/>
          <w:sz w:val="16"/>
          <w:szCs w:val="16"/>
          <w:lang w:val="eu-ES"/>
        </w:rPr>
        <w:t>Araba</w:t>
      </w:r>
    </w:p>
    <w:p w:rsidR="00D9034E" w:rsidRDefault="00D9034E">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20</w:t>
      </w:r>
      <w:r>
        <w:rPr>
          <w:rFonts w:ascii="DNDEI F+ Univers" w:hAnsi="DNDEI F+ Univers" w:cs="DNDEI F+ Univers"/>
          <w:color w:val="000000"/>
          <w:sz w:val="16"/>
          <w:szCs w:val="16"/>
        </w:rPr>
        <w:tab/>
      </w:r>
      <w:r>
        <w:rPr>
          <w:rFonts w:ascii="DNDEI F+ Univers" w:hAnsi="DNDEI F+ Univers" w:cs="DNDEI F+ Univers"/>
          <w:sz w:val="16"/>
          <w:szCs w:val="16"/>
          <w:lang w:val="eu-ES"/>
        </w:rPr>
        <w:t>Gipuzkoa</w:t>
      </w:r>
    </w:p>
    <w:p w:rsidR="00D9034E" w:rsidRDefault="00D9034E">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48</w:t>
      </w:r>
      <w:r>
        <w:rPr>
          <w:rFonts w:ascii="DNDEI F+ Univers" w:hAnsi="DNDEI F+ Univers" w:cs="DNDEI F+ Univers"/>
          <w:color w:val="000000"/>
          <w:sz w:val="16"/>
          <w:szCs w:val="16"/>
        </w:rPr>
        <w:tab/>
      </w:r>
      <w:r>
        <w:rPr>
          <w:rFonts w:ascii="DNDEI F+ Univers" w:hAnsi="DNDEI F+ Univers" w:cs="DNDEI F+ Univers"/>
          <w:sz w:val="16"/>
          <w:szCs w:val="16"/>
          <w:lang w:val="eu-ES"/>
        </w:rPr>
        <w:t>Bizkaia</w:t>
      </w:r>
    </w:p>
    <w:p w:rsidR="00D9034E" w:rsidRDefault="00D9034E">
      <w:pPr>
        <w:autoSpaceDE w:val="0"/>
        <w:autoSpaceDN w:val="0"/>
        <w:adjustRightInd w:val="0"/>
        <w:ind w:left="567" w:firstLine="284"/>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MUNR</w:t>
      </w:r>
      <w:r w:rsidR="000A6AFF">
        <w:rPr>
          <w:rFonts w:ascii="DNDEI F+ Univers" w:hAnsi="DNDEI F+ Univers" w:cs="DNDEI F+ Univers"/>
          <w:b/>
          <w:bCs/>
          <w:sz w:val="16"/>
          <w:szCs w:val="16"/>
          <w:lang w:val="eu-ES"/>
        </w:rPr>
        <w:t>R</w:t>
      </w:r>
      <w:r>
        <w:rPr>
          <w:rFonts w:ascii="DNDEI F+ Univers" w:hAnsi="DNDEI F+ Univers" w:cs="DNDEI F+ Univers"/>
          <w:b/>
          <w:bCs/>
          <w:sz w:val="16"/>
          <w:szCs w:val="16"/>
          <w:lang w:val="eu-ES"/>
        </w:rPr>
        <w:t>– Egoitza dagoen udalerria</w:t>
      </w:r>
    </w:p>
    <w:p w:rsidR="00D9034E" w:rsidRDefault="00D9034E">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020</w:t>
      </w:r>
      <w:r>
        <w:rPr>
          <w:rFonts w:ascii="DNDEI F+ Univers" w:hAnsi="DNDEI F+ Univers" w:cs="DNDEI F+ Univers"/>
          <w:color w:val="000000"/>
          <w:sz w:val="16"/>
          <w:szCs w:val="16"/>
        </w:rPr>
        <w:tab/>
      </w:r>
      <w:r>
        <w:rPr>
          <w:rFonts w:ascii="DNDEI F+ Univers" w:hAnsi="DNDEI F+ Univers" w:cs="DNDEI F+ Univers"/>
          <w:sz w:val="16"/>
          <w:szCs w:val="16"/>
          <w:lang w:val="eu-ES"/>
        </w:rPr>
        <w:t>Bilbo</w:t>
      </w:r>
    </w:p>
    <w:p w:rsidR="00D9034E" w:rsidRDefault="00D9034E">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059</w:t>
      </w:r>
      <w:r>
        <w:rPr>
          <w:rFonts w:ascii="DNDEI F+ Univers" w:hAnsi="DNDEI F+ Univers" w:cs="DNDEI F+ Univers"/>
          <w:color w:val="000000"/>
          <w:sz w:val="16"/>
          <w:szCs w:val="16"/>
        </w:rPr>
        <w:tab/>
      </w:r>
      <w:r>
        <w:rPr>
          <w:rFonts w:ascii="DNDEI F+ Univers" w:hAnsi="DNDEI F+ Univers" w:cs="DNDEI F+ Univers"/>
          <w:sz w:val="16"/>
          <w:szCs w:val="16"/>
          <w:lang w:val="eu-ES"/>
        </w:rPr>
        <w:t>Vitoria-Gasteiz</w:t>
      </w:r>
    </w:p>
    <w:p w:rsidR="00D9034E" w:rsidRDefault="00D9034E">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069</w:t>
      </w:r>
      <w:r>
        <w:rPr>
          <w:rFonts w:ascii="DNDEI F+ Univers" w:hAnsi="DNDEI F+ Univers" w:cs="DNDEI F+ Univers"/>
          <w:color w:val="000000"/>
          <w:sz w:val="16"/>
          <w:szCs w:val="16"/>
        </w:rPr>
        <w:tab/>
      </w:r>
      <w:r>
        <w:rPr>
          <w:rFonts w:ascii="DNDEI F+ Univers" w:hAnsi="DNDEI F+ Univers" w:cs="DNDEI F+ Univers"/>
          <w:sz w:val="16"/>
          <w:szCs w:val="16"/>
          <w:lang w:val="eu-ES"/>
        </w:rPr>
        <w:t>Donostia</w:t>
      </w:r>
    </w:p>
    <w:p w:rsidR="00D9034E" w:rsidRDefault="00D9034E">
      <w:pPr>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color w:val="000000"/>
          <w:sz w:val="16"/>
          <w:szCs w:val="16"/>
        </w:rPr>
        <w:t>000</w:t>
      </w:r>
      <w:r>
        <w:rPr>
          <w:rFonts w:ascii="DNDEI F+ Univers" w:hAnsi="DNDEI F+ Univers" w:cs="DNDEI F+ Univers"/>
          <w:color w:val="000000"/>
          <w:sz w:val="16"/>
          <w:szCs w:val="16"/>
        </w:rPr>
        <w:tab/>
      </w:r>
      <w:r>
        <w:rPr>
          <w:rFonts w:ascii="DNDEI F+ Univers" w:hAnsi="DNDEI F+ Univers" w:cs="DNDEI F+ Univers"/>
          <w:sz w:val="16"/>
          <w:szCs w:val="16"/>
          <w:lang w:val="eu-ES"/>
        </w:rPr>
        <w:t>Gainerako udalerriak</w:t>
      </w:r>
    </w:p>
    <w:p w:rsidR="00D9034E" w:rsidRDefault="00D9034E">
      <w:pPr>
        <w:autoSpaceDE w:val="0"/>
        <w:autoSpaceDN w:val="0"/>
        <w:adjustRightInd w:val="0"/>
        <w:ind w:left="567" w:firstLine="284"/>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TMUN – Udalerriaren tamaina</w:t>
      </w:r>
    </w:p>
    <w:p w:rsidR="00D9034E" w:rsidRDefault="00D9034E">
      <w:pPr>
        <w:numPr>
          <w:ilvl w:val="0"/>
          <w:numId w:val="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100.000 biztanletik gorako udalerriak</w:t>
      </w:r>
    </w:p>
    <w:p w:rsidR="00D9034E" w:rsidRDefault="00D9034E">
      <w:pPr>
        <w:numPr>
          <w:ilvl w:val="0"/>
          <w:numId w:val="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20.000 - 100.000 biztanle arteko udalerriak</w:t>
      </w:r>
    </w:p>
    <w:p w:rsidR="00D9034E" w:rsidRDefault="00D9034E">
      <w:pPr>
        <w:numPr>
          <w:ilvl w:val="0"/>
          <w:numId w:val="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20.000 biztanletik beherako udalerriak</w:t>
      </w:r>
    </w:p>
    <w:p w:rsidR="00D9034E" w:rsidRDefault="00D9034E">
      <w:pPr>
        <w:autoSpaceDE w:val="0"/>
        <w:autoSpaceDN w:val="0"/>
        <w:adjustRightInd w:val="0"/>
        <w:ind w:left="567" w:firstLine="284"/>
        <w:rPr>
          <w:rFonts w:ascii="DNDEI F+ Univers" w:hAnsi="DNDEI F+ Univers" w:cs="DNDEI F+ Univer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SEXO – Aukeratutako pertsonaren sexua</w:t>
      </w:r>
    </w:p>
    <w:p w:rsidR="00D9034E" w:rsidRDefault="00D9034E">
      <w:pPr>
        <w:numPr>
          <w:ilvl w:val="0"/>
          <w:numId w:val="4"/>
        </w:numPr>
        <w:autoSpaceDE w:val="0"/>
        <w:autoSpaceDN w:val="0"/>
        <w:adjustRightInd w:val="0"/>
        <w:rPr>
          <w:rFonts w:ascii="DNDEI F+ Univers" w:hAnsi="DNDEI F+ Univers" w:cs="DNDEI F+ Univers"/>
        </w:rPr>
      </w:pPr>
      <w:r>
        <w:rPr>
          <w:rFonts w:ascii="DNDEI F+ Univers" w:hAnsi="DNDEI F+ Univers" w:cs="DNDEI F+ Univers"/>
          <w:sz w:val="16"/>
          <w:szCs w:val="16"/>
          <w:lang w:val="eu-ES"/>
        </w:rPr>
        <w:t>Gizonezkoak</w:t>
      </w:r>
      <w:r>
        <w:rPr>
          <w:rFonts w:ascii="DNDEI F+ Univers" w:hAnsi="DNDEI F+ Univers" w:cs="DNDEI F+ Univers"/>
          <w:color w:val="000000"/>
          <w:sz w:val="16"/>
          <w:szCs w:val="16"/>
        </w:rPr>
        <w:t xml:space="preserve"> </w:t>
      </w:r>
    </w:p>
    <w:p w:rsidR="00D9034E" w:rsidRDefault="00D9034E">
      <w:pPr>
        <w:numPr>
          <w:ilvl w:val="0"/>
          <w:numId w:val="7"/>
        </w:numPr>
        <w:autoSpaceDE w:val="0"/>
        <w:autoSpaceDN w:val="0"/>
        <w:adjustRightInd w:val="0"/>
        <w:rPr>
          <w:rFonts w:ascii="DNDEI F+ Univers" w:hAnsi="DNDEI F+ Univers" w:cs="DNDEI F+ Univers"/>
        </w:rPr>
      </w:pPr>
      <w:r>
        <w:rPr>
          <w:rFonts w:ascii="DNDEI F+ Univers" w:hAnsi="DNDEI F+ Univers" w:cs="DNDEI F+ Univers"/>
          <w:sz w:val="16"/>
          <w:szCs w:val="16"/>
          <w:lang w:val="eu-ES"/>
        </w:rPr>
        <w:t>Emakumezkoak</w:t>
      </w:r>
      <w:r>
        <w:rPr>
          <w:rFonts w:ascii="DNDEI F+ Univers" w:hAnsi="DNDEI F+ Univers" w:cs="DNDEI F+ Univers"/>
          <w:color w:val="000000"/>
          <w:sz w:val="16"/>
          <w:szCs w:val="16"/>
        </w:rPr>
        <w:t xml:space="preserve"> </w:t>
      </w:r>
    </w:p>
    <w:p w:rsidR="00D9034E" w:rsidRDefault="00D9034E">
      <w:pPr>
        <w:autoSpaceDE w:val="0"/>
        <w:autoSpaceDN w:val="0"/>
        <w:adjustRightInd w:val="0"/>
        <w:ind w:left="567" w:firstLine="284"/>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EDADRR – Aukeratutako pertsonaren adina</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15 - 19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20 - 24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25 - 29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30 - 34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35 - 39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40 - 44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45 - 49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50 - 54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55 - 59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60 - 64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65 - 69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70 - 74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75 - 79 urte</w:t>
      </w:r>
    </w:p>
    <w:p w:rsidR="00D9034E" w:rsidRDefault="00D9034E">
      <w:pPr>
        <w:numPr>
          <w:ilvl w:val="1"/>
          <w:numId w:val="2"/>
        </w:numPr>
        <w:tabs>
          <w:tab w:val="num" w:pos="900"/>
        </w:tabs>
        <w:autoSpaceDE w:val="0"/>
        <w:autoSpaceDN w:val="0"/>
        <w:adjustRightInd w:val="0"/>
        <w:ind w:left="567" w:firstLine="284"/>
        <w:rPr>
          <w:rFonts w:ascii="DNDEI F+ Univers" w:hAnsi="DNDEI F+ Univers" w:cs="DNDEI F+ Univers"/>
          <w:color w:val="000000"/>
          <w:sz w:val="16"/>
          <w:szCs w:val="16"/>
        </w:rPr>
      </w:pPr>
      <w:r>
        <w:rPr>
          <w:rFonts w:ascii="DNDEI F+ Univers" w:hAnsi="DNDEI F+ Univers" w:cs="DNDEI F+ Univers"/>
          <w:sz w:val="16"/>
          <w:szCs w:val="16"/>
          <w:lang w:val="eu-ES"/>
        </w:rPr>
        <w:t>80 urte edo gehiago</w:t>
      </w:r>
    </w:p>
    <w:p w:rsidR="00D9034E" w:rsidRDefault="00D9034E">
      <w:pPr>
        <w:tabs>
          <w:tab w:val="num" w:pos="900"/>
        </w:tabs>
        <w:autoSpaceDE w:val="0"/>
        <w:autoSpaceDN w:val="0"/>
        <w:adjustRightInd w:val="0"/>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LNACR – Aukeratutako pertsonaren jaioterria</w:t>
      </w:r>
    </w:p>
    <w:p w:rsidR="00D9034E" w:rsidRDefault="00D9034E">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Araba</w:t>
      </w:r>
    </w:p>
    <w:p w:rsidR="00D9034E" w:rsidRDefault="00D9034E">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Bizkaia</w:t>
      </w:r>
    </w:p>
    <w:p w:rsidR="00D9034E" w:rsidRDefault="00D9034E">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Gipuzkoa</w:t>
      </w:r>
    </w:p>
    <w:p w:rsidR="00D9034E" w:rsidRDefault="00D9034E">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Espainiako gainerako herrialdeak</w:t>
      </w:r>
    </w:p>
    <w:p w:rsidR="00D9034E" w:rsidRDefault="00D9034E">
      <w:pPr>
        <w:numPr>
          <w:ilvl w:val="0"/>
          <w:numId w:val="8"/>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Munduko gainerakoak</w:t>
      </w:r>
    </w:p>
    <w:p w:rsidR="00D9034E" w:rsidRDefault="00D9034E">
      <w:pPr>
        <w:autoSpaceDE w:val="0"/>
        <w:autoSpaceDN w:val="0"/>
        <w:adjustRightInd w:val="0"/>
        <w:ind w:left="567"/>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NACIR – Aukeratutako pertsonaren naziotasuna</w:t>
      </w:r>
    </w:p>
    <w:p w:rsidR="00D9034E" w:rsidRDefault="00D9034E">
      <w:pPr>
        <w:numPr>
          <w:ilvl w:val="0"/>
          <w:numId w:val="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Espainiarra</w:t>
      </w:r>
    </w:p>
    <w:p w:rsidR="00D9034E" w:rsidRDefault="00D9034E">
      <w:pPr>
        <w:numPr>
          <w:ilvl w:val="0"/>
          <w:numId w:val="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Espainiarra eta beste bat</w:t>
      </w:r>
    </w:p>
    <w:p w:rsidR="00D9034E" w:rsidRDefault="00D9034E">
      <w:pPr>
        <w:numPr>
          <w:ilvl w:val="0"/>
          <w:numId w:val="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Atzerritarra</w:t>
      </w:r>
    </w:p>
    <w:p w:rsidR="00D9034E" w:rsidRDefault="00D9034E">
      <w:pPr>
        <w:autoSpaceDE w:val="0"/>
        <w:autoSpaceDN w:val="0"/>
        <w:adjustRightInd w:val="0"/>
        <w:ind w:left="567" w:firstLine="284"/>
        <w:jc w:val="both"/>
        <w:rPr>
          <w:rFonts w:ascii="DNDEI F+ Univers" w:hAnsi="DNDEI F+ Univers" w:cs="DNDEI F+ Univer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ECIVR – Aukeratutako pertsonaren egoera zibila</w:t>
      </w:r>
    </w:p>
    <w:p w:rsidR="00D9034E" w:rsidRDefault="00D9034E">
      <w:pPr>
        <w:numPr>
          <w:ilvl w:val="0"/>
          <w:numId w:val="9"/>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Ezkongabea</w:t>
      </w:r>
    </w:p>
    <w:p w:rsidR="00D9034E" w:rsidRDefault="00D9034E">
      <w:pPr>
        <w:numPr>
          <w:ilvl w:val="0"/>
          <w:numId w:val="9"/>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Ezkondua</w:t>
      </w:r>
    </w:p>
    <w:p w:rsidR="00D9034E" w:rsidRDefault="00D9034E">
      <w:pPr>
        <w:numPr>
          <w:ilvl w:val="0"/>
          <w:numId w:val="9"/>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Alarguna, legez banandua edo dibortziatua</w:t>
      </w:r>
    </w:p>
    <w:p w:rsidR="00D9034E" w:rsidRDefault="00D9034E">
      <w:pPr>
        <w:autoSpaceDE w:val="0"/>
        <w:autoSpaceDN w:val="0"/>
        <w:adjustRightInd w:val="0"/>
        <w:ind w:left="567" w:firstLine="284"/>
        <w:jc w:val="both"/>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TIPFR – Aukeratutako pertsonaren familia mota</w:t>
      </w:r>
    </w:p>
    <w:p w:rsidR="00D9034E" w:rsidRDefault="00D9034E">
      <w:pPr>
        <w:numPr>
          <w:ilvl w:val="0"/>
          <w:numId w:val="3"/>
        </w:numPr>
        <w:tabs>
          <w:tab w:val="clear" w:pos="1211"/>
          <w:tab w:val="num" w:pos="567"/>
        </w:tabs>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Kide bakarreko familia</w:t>
      </w:r>
    </w:p>
    <w:p w:rsidR="00D9034E" w:rsidRDefault="00FD7D8F">
      <w:pPr>
        <w:numPr>
          <w:ilvl w:val="0"/>
          <w:numId w:val="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 xml:space="preserve">Seme-alabaren bat duen bikotea </w:t>
      </w:r>
    </w:p>
    <w:p w:rsidR="00D9034E" w:rsidRDefault="00FD7D8F">
      <w:pPr>
        <w:numPr>
          <w:ilvl w:val="0"/>
          <w:numId w:val="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Bikotea bakarrik</w:t>
      </w:r>
    </w:p>
    <w:p w:rsidR="00D9034E" w:rsidRDefault="00D9034E">
      <w:pPr>
        <w:numPr>
          <w:ilvl w:val="0"/>
          <w:numId w:val="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Aita edo ama bakarrik, seme-alabaren batekin</w:t>
      </w:r>
    </w:p>
    <w:p w:rsidR="00D9034E" w:rsidRDefault="00D9034E">
      <w:pPr>
        <w:numPr>
          <w:ilvl w:val="0"/>
          <w:numId w:val="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Beste mota bat</w:t>
      </w:r>
    </w:p>
    <w:p w:rsidR="00D9034E" w:rsidRDefault="00D9034E">
      <w:pPr>
        <w:numPr>
          <w:ilvl w:val="0"/>
          <w:numId w:val="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Kolektiboa</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567" w:firstLine="284"/>
        <w:rPr>
          <w:rFonts w:ascii="DNDEI F+ Univers" w:hAnsi="DNDEI F+ Univers" w:cs="DNDEI F+ Univers"/>
          <w:b/>
          <w:bCs/>
          <w:color w:val="000000"/>
          <w:sz w:val="16"/>
          <w:szCs w:val="16"/>
        </w:rPr>
      </w:pPr>
      <w:r>
        <w:rPr>
          <w:rFonts w:ascii="DNDEI F+ Univers" w:hAnsi="DNDEI F+ Univers" w:cs="DNDEI F+ Univers"/>
          <w:b/>
          <w:bCs/>
          <w:sz w:val="16"/>
          <w:szCs w:val="16"/>
          <w:lang w:val="eu-ES"/>
        </w:rPr>
        <w:t>TFAM – Aukeratutako pertsonaren familiaren tamaina</w:t>
      </w:r>
    </w:p>
    <w:p w:rsidR="00D9034E" w:rsidRDefault="00D9034E">
      <w:pPr>
        <w:numPr>
          <w:ilvl w:val="0"/>
          <w:numId w:val="10"/>
        </w:numPr>
        <w:autoSpaceDE w:val="0"/>
        <w:autoSpaceDN w:val="0"/>
        <w:adjustRightInd w:val="0"/>
        <w:rPr>
          <w:rFonts w:ascii="DNDEI F+ Univers" w:hAnsi="DNDEI F+ Univers" w:cs="DNDEI F+ Univers"/>
        </w:rPr>
      </w:pPr>
      <w:r>
        <w:rPr>
          <w:rFonts w:ascii="DNDEI F+ Univers" w:hAnsi="DNDEI F+ Univers" w:cs="DNDEI F+ Univers"/>
          <w:sz w:val="16"/>
          <w:szCs w:val="16"/>
          <w:lang w:val="eu-ES"/>
        </w:rPr>
        <w:t>Pertsona 1</w:t>
      </w:r>
      <w:r>
        <w:rPr>
          <w:rFonts w:ascii="DNDEI F+ Univers" w:hAnsi="DNDEI F+ Univers" w:cs="DNDEI F+ Univers"/>
          <w:color w:val="000000"/>
          <w:sz w:val="16"/>
          <w:szCs w:val="16"/>
        </w:rPr>
        <w:t xml:space="preserve"> </w:t>
      </w:r>
    </w:p>
    <w:p w:rsidR="00D9034E" w:rsidRDefault="00D9034E">
      <w:pPr>
        <w:numPr>
          <w:ilvl w:val="0"/>
          <w:numId w:val="10"/>
        </w:numPr>
        <w:autoSpaceDE w:val="0"/>
        <w:autoSpaceDN w:val="0"/>
        <w:adjustRightInd w:val="0"/>
        <w:rPr>
          <w:rFonts w:ascii="DNDEI F+ Univers" w:hAnsi="DNDEI F+ Univers" w:cs="DNDEI F+ Univers"/>
        </w:rPr>
      </w:pPr>
      <w:r>
        <w:rPr>
          <w:rFonts w:ascii="DNDEI F+ Univers" w:hAnsi="DNDEI F+ Univers" w:cs="DNDEI F+ Univers"/>
          <w:sz w:val="16"/>
          <w:szCs w:val="16"/>
          <w:lang w:val="eu-ES"/>
        </w:rPr>
        <w:t>2 lagun</w:t>
      </w:r>
      <w:r>
        <w:rPr>
          <w:rFonts w:ascii="DNDEI F+ Univers" w:hAnsi="DNDEI F+ Univers" w:cs="DNDEI F+ Univers"/>
          <w:color w:val="000000"/>
          <w:sz w:val="16"/>
          <w:szCs w:val="16"/>
        </w:rPr>
        <w:t xml:space="preserve"> </w:t>
      </w:r>
    </w:p>
    <w:p w:rsidR="00D9034E" w:rsidRDefault="00D9034E">
      <w:pPr>
        <w:numPr>
          <w:ilvl w:val="0"/>
          <w:numId w:val="10"/>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3 lagun</w:t>
      </w:r>
    </w:p>
    <w:p w:rsidR="00D9034E" w:rsidRDefault="00D9034E">
      <w:pPr>
        <w:numPr>
          <w:ilvl w:val="0"/>
          <w:numId w:val="10"/>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4 lagun</w:t>
      </w:r>
    </w:p>
    <w:p w:rsidR="00D9034E" w:rsidRDefault="00D9034E">
      <w:pPr>
        <w:numPr>
          <w:ilvl w:val="0"/>
          <w:numId w:val="10"/>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5 pertsona edo gehiago</w:t>
      </w:r>
    </w:p>
    <w:p w:rsidR="00D9034E" w:rsidRDefault="00D9034E">
      <w:pPr>
        <w:autoSpaceDE w:val="0"/>
        <w:autoSpaceDN w:val="0"/>
        <w:adjustRightInd w:val="0"/>
        <w:ind w:left="567"/>
        <w:rPr>
          <w:rFonts w:ascii="DNDEI F+ Univers" w:hAnsi="DNDEI F+ Univers" w:cs="DNDEI F+ Univer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CLASER – Aukeratutako pertsonaren gizarte maila</w:t>
      </w:r>
    </w:p>
    <w:p w:rsidR="00D9034E" w:rsidRPr="00D80A79" w:rsidRDefault="00D9034E">
      <w:pPr>
        <w:numPr>
          <w:ilvl w:val="0"/>
          <w:numId w:val="11"/>
        </w:numPr>
        <w:autoSpaceDE w:val="0"/>
        <w:autoSpaceDN w:val="0"/>
        <w:adjustRightInd w:val="0"/>
        <w:rPr>
          <w:rFonts w:ascii="DNDEI F+ Univers" w:hAnsi="DNDEI F+ Univers" w:cs="DNDEI F+ Univers"/>
          <w:color w:val="000000"/>
          <w:sz w:val="16"/>
          <w:szCs w:val="16"/>
          <w:lang w:val="en-GB"/>
        </w:rPr>
      </w:pPr>
      <w:r>
        <w:rPr>
          <w:rFonts w:ascii="DNDEI F+ Univers" w:hAnsi="DNDEI F+ Univers" w:cs="DNDEI F+ Univers"/>
          <w:sz w:val="16"/>
          <w:szCs w:val="16"/>
          <w:lang w:val="eu-ES"/>
        </w:rPr>
        <w:t>Goi maila eta erdi-goi maila</w:t>
      </w:r>
    </w:p>
    <w:p w:rsidR="00D9034E" w:rsidRDefault="00D9034E">
      <w:pPr>
        <w:numPr>
          <w:ilvl w:val="0"/>
          <w:numId w:val="11"/>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Erdi maila</w:t>
      </w:r>
    </w:p>
    <w:p w:rsidR="00D9034E" w:rsidRDefault="00D9034E">
      <w:pPr>
        <w:numPr>
          <w:ilvl w:val="0"/>
          <w:numId w:val="11"/>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Erdi-behe maila</w:t>
      </w:r>
    </w:p>
    <w:p w:rsidR="00D9034E" w:rsidRDefault="00D9034E">
      <w:pPr>
        <w:numPr>
          <w:ilvl w:val="0"/>
          <w:numId w:val="11"/>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Behe-mailakoa</w:t>
      </w: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NIVIR – Aukeratutako pertsonaren heziketa maila</w:t>
      </w:r>
    </w:p>
    <w:p w:rsidR="00D9034E" w:rsidRDefault="00D9034E">
      <w:pPr>
        <w:numPr>
          <w:ilvl w:val="0"/>
          <w:numId w:val="12"/>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Analfabetoa eta lehen mailako ikasketaduna</w:t>
      </w:r>
    </w:p>
    <w:p w:rsidR="00D9034E" w:rsidRDefault="00D9034E">
      <w:pPr>
        <w:numPr>
          <w:ilvl w:val="0"/>
          <w:numId w:val="12"/>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Profesionala</w:t>
      </w:r>
    </w:p>
    <w:p w:rsidR="00D9034E" w:rsidRDefault="00D9034E">
      <w:pPr>
        <w:numPr>
          <w:ilvl w:val="0"/>
          <w:numId w:val="12"/>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Bigarren mailako ikasketaduna</w:t>
      </w:r>
    </w:p>
    <w:p w:rsidR="00D9034E" w:rsidRDefault="00D9034E">
      <w:pPr>
        <w:numPr>
          <w:ilvl w:val="0"/>
          <w:numId w:val="12"/>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Unibertsitaria</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IDENTR – Aukeratutako pertsonak inkesta betetzeko erabili duen hizkuntza</w:t>
      </w:r>
    </w:p>
    <w:p w:rsidR="00D9034E" w:rsidRDefault="00D9034E">
      <w:pPr>
        <w:numPr>
          <w:ilvl w:val="0"/>
          <w:numId w:val="1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Euskara</w:t>
      </w:r>
    </w:p>
    <w:p w:rsidR="00D9034E" w:rsidRDefault="00D9034E">
      <w:pPr>
        <w:numPr>
          <w:ilvl w:val="0"/>
          <w:numId w:val="13"/>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Gaztelania eta beste batzuk</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SPRO1R -  Aukeratutako pertsonaren lanbide egoera</w:t>
      </w:r>
    </w:p>
    <w:p w:rsidR="00D9034E" w:rsidRDefault="00D9034E">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Enpresaburua</w:t>
      </w:r>
    </w:p>
    <w:p w:rsidR="00D9034E" w:rsidRDefault="00D9034E">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Autonomoa eta familia laguntzak jasotzen dituena</w:t>
      </w:r>
    </w:p>
    <w:p w:rsidR="00D9034E" w:rsidRDefault="00D9034E">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Soldatako finkoa eta kooperatibista</w:t>
      </w:r>
    </w:p>
    <w:p w:rsidR="00D9034E" w:rsidRDefault="00D9034E">
      <w:pPr>
        <w:numPr>
          <w:ilvl w:val="0"/>
          <w:numId w:val="14"/>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Behin-behineko soldatakoa</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PROF1R – Aukeratutako pertsonaren lanbidea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Zuzendaria eta profesionala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Laguntza teknikaria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Administraria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Zerbitzuetako langilea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Nekazaritza eta industriako langile gaitua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Makina operadorea</w:t>
      </w:r>
    </w:p>
    <w:p w:rsidR="00D9034E" w:rsidRDefault="00D9034E">
      <w:pPr>
        <w:numPr>
          <w:ilvl w:val="0"/>
          <w:numId w:val="15"/>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Gaituta ez dauden langileak</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RACT1 – Aukeratutako pertsonaren jarduera-adarra</w:t>
      </w:r>
    </w:p>
    <w:p w:rsidR="00D9034E" w:rsidRDefault="00D9034E">
      <w:pPr>
        <w:numPr>
          <w:ilvl w:val="0"/>
          <w:numId w:val="1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Nekazaritza, abeltzaintza, ehiza, basogintza eta arrantza</w:t>
      </w:r>
    </w:p>
    <w:p w:rsidR="00D9034E" w:rsidRDefault="00D9034E">
      <w:pPr>
        <w:numPr>
          <w:ilvl w:val="0"/>
          <w:numId w:val="1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Industria eta energia</w:t>
      </w:r>
    </w:p>
    <w:p w:rsidR="00D9034E" w:rsidRDefault="00D9034E">
      <w:pPr>
        <w:numPr>
          <w:ilvl w:val="0"/>
          <w:numId w:val="1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Eraikuntza</w:t>
      </w:r>
    </w:p>
    <w:p w:rsidR="00D9034E" w:rsidRDefault="00D9034E">
      <w:pPr>
        <w:numPr>
          <w:ilvl w:val="0"/>
          <w:numId w:val="1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Merkataritza eta konponketa, ostalaritza eta garraioa</w:t>
      </w:r>
    </w:p>
    <w:p w:rsidR="00D9034E" w:rsidRDefault="00D9034E">
      <w:pPr>
        <w:numPr>
          <w:ilvl w:val="0"/>
          <w:numId w:val="1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Finantza eta enpresa zerbitzuak, higiezinei lotutako jarduerak</w:t>
      </w:r>
    </w:p>
    <w:p w:rsidR="00D9034E" w:rsidRDefault="00D9034E">
      <w:pPr>
        <w:numPr>
          <w:ilvl w:val="0"/>
          <w:numId w:val="16"/>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Bestelako zerbitzuak</w:t>
      </w: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p>
    <w:p w:rsidR="00D9034E" w:rsidRDefault="00D9034E">
      <w:pPr>
        <w:autoSpaceDE w:val="0"/>
        <w:autoSpaceDN w:val="0"/>
        <w:adjustRightInd w:val="0"/>
        <w:ind w:left="567" w:firstLine="284"/>
        <w:jc w:val="both"/>
        <w:rPr>
          <w:rFonts w:ascii="DNDEI F+ Univers" w:hAnsi="DNDEI F+ Univers" w:cs="DNDEI F+ Univers"/>
          <w:b/>
          <w:bCs/>
          <w:color w:val="000000"/>
          <w:sz w:val="16"/>
          <w:szCs w:val="16"/>
        </w:rPr>
      </w:pPr>
      <w:r>
        <w:rPr>
          <w:rFonts w:ascii="DNDEI F+ Univers" w:hAnsi="DNDEI F+ Univers" w:cs="DNDEI F+ Univers"/>
          <w:b/>
          <w:bCs/>
          <w:sz w:val="16"/>
          <w:szCs w:val="16"/>
          <w:lang w:val="eu-ES"/>
        </w:rPr>
        <w:t>RELAR – Aukeratutako pertsonaren jarduerarekiko lotura</w:t>
      </w:r>
    </w:p>
    <w:p w:rsidR="00D9034E" w:rsidRDefault="00D9034E">
      <w:pPr>
        <w:numPr>
          <w:ilvl w:val="0"/>
          <w:numId w:val="17"/>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Landuna</w:t>
      </w:r>
    </w:p>
    <w:p w:rsidR="00D9034E" w:rsidRDefault="00D9034E">
      <w:pPr>
        <w:numPr>
          <w:ilvl w:val="0"/>
          <w:numId w:val="17"/>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Langabetua</w:t>
      </w:r>
    </w:p>
    <w:p w:rsidR="00D9034E" w:rsidRDefault="00D9034E">
      <w:pPr>
        <w:numPr>
          <w:ilvl w:val="0"/>
          <w:numId w:val="17"/>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Erretiratua</w:t>
      </w:r>
    </w:p>
    <w:p w:rsidR="00D9034E" w:rsidRDefault="00D9034E">
      <w:pPr>
        <w:numPr>
          <w:ilvl w:val="0"/>
          <w:numId w:val="17"/>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Pentsioduna eta beste batzuk</w:t>
      </w:r>
    </w:p>
    <w:p w:rsidR="00D9034E" w:rsidRDefault="00D9034E">
      <w:pPr>
        <w:numPr>
          <w:ilvl w:val="0"/>
          <w:numId w:val="17"/>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Ikaslea</w:t>
      </w:r>
    </w:p>
    <w:p w:rsidR="00D9034E" w:rsidRDefault="00D9034E">
      <w:pPr>
        <w:numPr>
          <w:ilvl w:val="0"/>
          <w:numId w:val="17"/>
        </w:numPr>
        <w:autoSpaceDE w:val="0"/>
        <w:autoSpaceDN w:val="0"/>
        <w:adjustRightInd w:val="0"/>
        <w:rPr>
          <w:rFonts w:ascii="DNDEI F+ Univers" w:hAnsi="DNDEI F+ Univers" w:cs="DNDEI F+ Univers"/>
          <w:color w:val="000000"/>
          <w:sz w:val="16"/>
          <w:szCs w:val="16"/>
        </w:rPr>
      </w:pPr>
      <w:r>
        <w:rPr>
          <w:rFonts w:ascii="DNDEI F+ Univers" w:hAnsi="DNDEI F+ Univers" w:cs="DNDEI F+ Univers"/>
          <w:sz w:val="16"/>
          <w:szCs w:val="16"/>
          <w:lang w:val="eu-ES"/>
        </w:rPr>
        <w:t>Etxeko langilea</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REDAMP – Sare zabalaren tamaina</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2E19A8">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0 - 63</w:t>
      </w:r>
    </w:p>
    <w:p w:rsidR="00D9034E" w:rsidRDefault="00D9034E">
      <w:pPr>
        <w:autoSpaceDE w:val="0"/>
        <w:autoSpaceDN w:val="0"/>
        <w:adjustRightInd w:val="0"/>
        <w:ind w:left="851"/>
        <w:rPr>
          <w:rFonts w:ascii="DNDEI F+ Univers" w:hAnsi="DNDEI F+ Univers" w:cs="DNDEI F+ Univer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REDPRO – Hurbileko sarearen tamaina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2E19A8">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0 - 58</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RELPER – Harreman pertsonalak</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REDHOM – Sare homogeneoa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AYUFIN – Finantza laguntza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AYUSAL – Osasun laguntza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AYUEMO – Emozio-laguntza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AYUPRE – Emandako laguntza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AYUREC – Jasotako laguntza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CONGEN – Konfiantza orokorra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CONPRO – Lanbideekiko konfiantza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CONRED – Sareekiko konfiantza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RECIPR - Elkarrekikotasuna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CONINS – Erakundeenganako konfiantza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0A6AFF" w:rsidRDefault="000A6AFF">
      <w:pPr>
        <w:autoSpaceDE w:val="0"/>
        <w:autoSpaceDN w:val="0"/>
        <w:adjustRightInd w:val="0"/>
        <w:ind w:left="851"/>
        <w:rPr>
          <w:rFonts w:ascii="DNDEI F+ Univers" w:hAnsi="DNDEI F+ Univers" w:cs="DNDEI F+ Univers"/>
          <w:b/>
          <w:bCs/>
          <w:sz w:val="16"/>
          <w:szCs w:val="16"/>
          <w:lang w:val="eu-ES"/>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COOP1 – Auzokoen laguntza ura/elektrizitatea falta izan denean</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INDEP1 – Askatasun pertsonala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INTPOL – Interesa politika gaietan</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PARPOL – Parte-hartzea hauteskundeetan</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PARSOC – Parte-hartze soziala eta politikoa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INFLUE – Eragin pertsonala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ASOVOL – Elkarteetan boluntario izatea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ASOECO – Elkarteek ekarpen ekonomikoa egitea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ASOPER – Elkarteetako kide izatea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ASOPAR – Elkarteetan parte hartzea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Pr="00D80A79" w:rsidRDefault="00D9034E">
      <w:pPr>
        <w:autoSpaceDE w:val="0"/>
        <w:autoSpaceDN w:val="0"/>
        <w:adjustRightInd w:val="0"/>
        <w:ind w:left="851"/>
        <w:rPr>
          <w:rFonts w:ascii="DNDEI F+ Univers" w:hAnsi="DNDEI F+ Univers" w:cs="DNDEI F+ Univers"/>
          <w:color w:val="000000"/>
          <w:sz w:val="16"/>
          <w:szCs w:val="16"/>
          <w:lang w:val="en-GB"/>
        </w:rPr>
      </w:pPr>
      <w:r w:rsidRPr="00D80A79">
        <w:rPr>
          <w:rFonts w:ascii="DNDEI F+ Univers" w:hAnsi="DNDEI F+ Univers" w:cs="DNDEI F+ Univers"/>
          <w:color w:val="000000"/>
          <w:sz w:val="16"/>
          <w:szCs w:val="16"/>
          <w:lang w:val="en-GB"/>
        </w:rPr>
        <w:t>0 - 10</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r>
        <w:rPr>
          <w:rFonts w:ascii="DNDEI F+ Univers" w:hAnsi="DNDEI F+ Univers" w:cs="DNDEI F+ Univers"/>
          <w:b/>
          <w:bCs/>
          <w:sz w:val="16"/>
          <w:szCs w:val="16"/>
          <w:lang w:val="eu-ES"/>
        </w:rPr>
        <w:t>INFPOL – Informazio politikoa</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color w:val="000000"/>
          <w:sz w:val="16"/>
          <w:szCs w:val="16"/>
          <w:lang w:val="en-GB"/>
        </w:rPr>
      </w:pPr>
      <w:r w:rsidRPr="00D80A79">
        <w:rPr>
          <w:rFonts w:ascii="DNDEI F+ Univers" w:hAnsi="DNDEI F+ Univers" w:cs="DNDEI F+ Univers"/>
          <w:color w:val="000000"/>
          <w:sz w:val="16"/>
          <w:szCs w:val="16"/>
          <w:lang w:val="en-GB"/>
        </w:rPr>
        <w:t>0 - 10</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r>
        <w:rPr>
          <w:rFonts w:ascii="DNDEI F+ Univers" w:hAnsi="DNDEI F+ Univers" w:cs="DNDEI F+ Univers"/>
          <w:b/>
          <w:bCs/>
          <w:sz w:val="16"/>
          <w:szCs w:val="16"/>
          <w:lang w:val="eu-ES"/>
        </w:rPr>
        <w:t>REDVIR – Sare birtualak</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color w:val="000000"/>
          <w:sz w:val="16"/>
          <w:szCs w:val="16"/>
          <w:lang w:val="en-GB"/>
        </w:rPr>
      </w:pPr>
      <w:r w:rsidRPr="00D80A79">
        <w:rPr>
          <w:rFonts w:ascii="DNDEI F+ Univers" w:hAnsi="DNDEI F+ Univers" w:cs="DNDEI F+ Univers"/>
          <w:color w:val="000000"/>
          <w:sz w:val="16"/>
          <w:szCs w:val="16"/>
          <w:lang w:val="en-GB"/>
        </w:rPr>
        <w:t>0 - 10</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r>
        <w:rPr>
          <w:rFonts w:ascii="DNDEI F+ Univers" w:hAnsi="DNDEI F+ Univers" w:cs="DNDEI F+ Univers"/>
          <w:b/>
          <w:bCs/>
          <w:sz w:val="16"/>
          <w:szCs w:val="16"/>
          <w:lang w:val="eu-ES"/>
        </w:rPr>
        <w:t>MEDCOM – Komunikabideak</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color w:val="000000"/>
          <w:sz w:val="16"/>
          <w:szCs w:val="16"/>
          <w:lang w:val="en-GB"/>
        </w:rPr>
      </w:pPr>
      <w:r w:rsidRPr="00D80A79">
        <w:rPr>
          <w:rFonts w:ascii="DNDEI F+ Univers" w:hAnsi="DNDEI F+ Univers" w:cs="DNDEI F+ Univers"/>
          <w:color w:val="000000"/>
          <w:sz w:val="16"/>
          <w:szCs w:val="16"/>
          <w:lang w:val="en-GB"/>
        </w:rPr>
        <w:t>0 - 10</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r>
        <w:rPr>
          <w:rFonts w:ascii="DNDEI F+ Univers" w:hAnsi="DNDEI F+ Univers" w:cs="DNDEI F+ Univers"/>
          <w:b/>
          <w:bCs/>
          <w:sz w:val="16"/>
          <w:szCs w:val="16"/>
          <w:lang w:val="eu-ES"/>
        </w:rPr>
        <w:t>FUETOT – Informazio-iturriak</w:t>
      </w:r>
    </w:p>
    <w:p w:rsidR="00D9034E" w:rsidRPr="00D80A79" w:rsidRDefault="00D9034E">
      <w:pPr>
        <w:autoSpaceDE w:val="0"/>
        <w:autoSpaceDN w:val="0"/>
        <w:adjustRightInd w:val="0"/>
        <w:ind w:left="851"/>
        <w:rPr>
          <w:rFonts w:ascii="DNDEI F+ Univers" w:hAnsi="DNDEI F+ Univers" w:cs="DNDEI F+ Univers"/>
          <w:b/>
          <w:bCs/>
          <w:color w:val="000000"/>
          <w:sz w:val="16"/>
          <w:szCs w:val="16"/>
          <w:lang w:val="en-GB"/>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0A6AFF" w:rsidRDefault="000A6AFF">
      <w:pPr>
        <w:autoSpaceDE w:val="0"/>
        <w:autoSpaceDN w:val="0"/>
        <w:adjustRightInd w:val="0"/>
        <w:ind w:left="851"/>
        <w:rPr>
          <w:rFonts w:ascii="DNDEI F+ Univers" w:hAnsi="DNDEI F+ Univers" w:cs="DNDEI F+ Univers"/>
          <w:b/>
          <w:bCs/>
          <w:sz w:val="16"/>
          <w:szCs w:val="16"/>
          <w:lang w:val="eu-ES"/>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PROXIM – Hurbiltasun sentimendua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CONFLI – Hautemandako gatazkak</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PRODIF – Ezberdintasunen ondoriozko arazoak (auzoan edo auzokoekin)</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COHSOC – Kohesio soziala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AGRESI - Erasoak</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PROSEG – Segurtasun arazoak</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SEGURI - Segurtasuna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CORRUP - Ustelkeria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SATISF - Bizitzak eta diru-sarrerek ematen duten poztasuna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FELSAL - Zoriontasuna eta osasuna</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color w:val="000000"/>
          <w:sz w:val="16"/>
          <w:szCs w:val="16"/>
        </w:rPr>
      </w:pPr>
      <w:r>
        <w:rPr>
          <w:rFonts w:ascii="DNDEI F+ Univers" w:hAnsi="DNDEI F+ Univers" w:cs="DNDEI F+ Univers"/>
          <w:color w:val="000000"/>
          <w:sz w:val="16"/>
          <w:szCs w:val="16"/>
        </w:rPr>
        <w:t>0 - 10</w:t>
      </w:r>
    </w:p>
    <w:p w:rsidR="00D9034E" w:rsidRDefault="00D9034E">
      <w:pPr>
        <w:autoSpaceDE w:val="0"/>
        <w:autoSpaceDN w:val="0"/>
        <w:adjustRightInd w:val="0"/>
        <w:ind w:left="851"/>
        <w:rPr>
          <w:rFonts w:ascii="DNDEI F+ Univers" w:hAnsi="DNDEI F+ Univers" w:cs="DNDEI F+ Univers"/>
          <w:b/>
          <w:bCs/>
          <w:color w:val="000000"/>
          <w:sz w:val="16"/>
          <w:szCs w:val="16"/>
        </w:rPr>
      </w:pPr>
    </w:p>
    <w:p w:rsidR="00D9034E" w:rsidRDefault="00D9034E">
      <w:pPr>
        <w:autoSpaceDE w:val="0"/>
        <w:autoSpaceDN w:val="0"/>
        <w:adjustRightInd w:val="0"/>
        <w:ind w:left="851"/>
        <w:rPr>
          <w:rFonts w:ascii="DNDEI F+ Univers" w:hAnsi="DNDEI F+ Univers" w:cs="DNDEI F+ Univers"/>
          <w:b/>
          <w:bCs/>
          <w:color w:val="000000"/>
          <w:sz w:val="16"/>
          <w:szCs w:val="16"/>
        </w:rPr>
      </w:pPr>
      <w:r>
        <w:rPr>
          <w:rFonts w:ascii="DNDEI F+ Univers" w:hAnsi="DNDEI F+ Univers" w:cs="DNDEI F+ Univers"/>
          <w:b/>
          <w:bCs/>
          <w:sz w:val="16"/>
          <w:szCs w:val="16"/>
          <w:lang w:val="eu-ES"/>
        </w:rPr>
        <w:t>ELEV – Jasokari pertsonala</w:t>
      </w:r>
    </w:p>
    <w:p w:rsidR="00D9034E" w:rsidRDefault="00D9034E">
      <w:pPr>
        <w:autoSpaceDE w:val="0"/>
        <w:autoSpaceDN w:val="0"/>
        <w:adjustRightInd w:val="0"/>
        <w:ind w:left="851"/>
        <w:rPr>
          <w:rFonts w:ascii="DNDEI F+ Univers" w:hAnsi="DNDEI F+ Univers" w:cs="DNDEI F+ Univers"/>
          <w:b/>
          <w:bCs/>
          <w:color w:val="000000"/>
          <w:sz w:val="16"/>
          <w:szCs w:val="16"/>
        </w:rPr>
      </w:pPr>
    </w:p>
    <w:sectPr w:rsidR="00D9034E">
      <w:headerReference w:type="default" r:id="rId8"/>
      <w:footerReference w:type="default" r:id="rId9"/>
      <w:pgSz w:w="11906" w:h="16838" w:code="9"/>
      <w:pgMar w:top="2552" w:right="1418" w:bottom="1701"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EAB" w:rsidRDefault="00D37EAB">
      <w:r>
        <w:separator/>
      </w:r>
    </w:p>
  </w:endnote>
  <w:endnote w:type="continuationSeparator" w:id="0">
    <w:p w:rsidR="00D37EAB" w:rsidRDefault="00D37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NDEI F+ Univers">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34E" w:rsidRDefault="00D9034E">
    <w:pPr>
      <w:pStyle w:val="Piedepgina"/>
      <w:rPr>
        <w:rStyle w:val="Nmerodepgina"/>
      </w:rPr>
    </w:pPr>
    <w:r>
      <w:rPr>
        <w:noProof/>
        <w:snapToGrid/>
      </w:rPr>
      <w:pict>
        <v:line id="_x0000_s2053" style="position:absolute;z-index:251658752" from=".85pt,9.05pt" to="454.7pt,9.85pt" o:allowincell="f" strokecolor="#fc0" strokeweight="1.5pt"/>
      </w:pict>
    </w:r>
  </w:p>
  <w:p w:rsidR="00D9034E" w:rsidRDefault="00D9034E">
    <w:pPr>
      <w:pStyle w:val="Piedepgina"/>
      <w:jc w:val="right"/>
      <w:rPr>
        <w:rFonts w:ascii="Arial" w:hAnsi="Arial" w:cs="Arial"/>
        <w:color w:val="000080"/>
        <w:sz w:val="22"/>
        <w:szCs w:val="22"/>
      </w:rPr>
    </w:pPr>
    <w:r>
      <w:rPr>
        <w:rStyle w:val="Nmerodepgina"/>
        <w:rFonts w:ascii="Arial" w:hAnsi="Arial" w:cs="Arial"/>
        <w:color w:val="000080"/>
        <w:sz w:val="22"/>
        <w:szCs w:val="22"/>
      </w:rPr>
      <w:fldChar w:fldCharType="begin"/>
    </w:r>
    <w:r>
      <w:rPr>
        <w:rStyle w:val="Nmerodepgina"/>
        <w:rFonts w:ascii="Arial" w:hAnsi="Arial" w:cs="Arial"/>
        <w:color w:val="000080"/>
        <w:sz w:val="22"/>
        <w:szCs w:val="22"/>
      </w:rPr>
      <w:instrText xml:space="preserve"> PAGE </w:instrText>
    </w:r>
    <w:r>
      <w:rPr>
        <w:rStyle w:val="Nmerodepgina"/>
        <w:rFonts w:ascii="Arial" w:hAnsi="Arial" w:cs="Arial"/>
        <w:color w:val="000080"/>
        <w:sz w:val="22"/>
        <w:szCs w:val="22"/>
      </w:rPr>
      <w:fldChar w:fldCharType="separate"/>
    </w:r>
    <w:r w:rsidR="0039366C">
      <w:rPr>
        <w:rStyle w:val="Nmerodepgina"/>
        <w:rFonts w:ascii="Arial" w:hAnsi="Arial" w:cs="Arial"/>
        <w:noProof/>
        <w:color w:val="000080"/>
        <w:sz w:val="22"/>
        <w:szCs w:val="22"/>
      </w:rPr>
      <w:t>1</w:t>
    </w:r>
    <w:r>
      <w:rPr>
        <w:rStyle w:val="Nmerodepgina"/>
        <w:rFonts w:ascii="Arial" w:hAnsi="Arial" w:cs="Arial"/>
        <w:color w:val="00008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EAB" w:rsidRDefault="00D37EAB">
      <w:r>
        <w:separator/>
      </w:r>
    </w:p>
  </w:footnote>
  <w:footnote w:type="continuationSeparator" w:id="0">
    <w:p w:rsidR="00D37EAB" w:rsidRDefault="00D37EAB">
      <w:r>
        <w:continuationSeparator/>
      </w:r>
    </w:p>
  </w:footnote>
  <w:footnote w:id="1">
    <w:p w:rsidR="00D9034E" w:rsidRDefault="00D9034E">
      <w:pPr>
        <w:pStyle w:val="Textonotapie"/>
      </w:pPr>
      <w:r>
        <w:rPr>
          <w:rStyle w:val="Refdenotaalpie"/>
        </w:rPr>
        <w:footnoteRef/>
      </w:r>
      <w:r>
        <w:t xml:space="preserve"> </w:t>
      </w:r>
      <w:r>
        <w:rPr>
          <w:lang w:val="eu-ES"/>
        </w:rPr>
        <w:t xml:space="preserve">Inkesta honen laginaren diseinuari buruzko informazioa fitxa metodologikoan kontsultatu daiteke, EUSTATen web-orrialdean: </w:t>
      </w:r>
      <w:hyperlink r:id="rId1" w:history="1">
        <w:r w:rsidR="000A6AFF" w:rsidRPr="0002096F">
          <w:rPr>
            <w:rStyle w:val="Hipervnculo"/>
            <w:rFonts w:ascii="Arial" w:hAnsi="Arial" w:cs="Arial"/>
            <w:sz w:val="16"/>
            <w:szCs w:val="16"/>
            <w:lang w:val="es-ES_tradnl"/>
          </w:rPr>
          <w:t>http://www.eustat.es/document/en%5</w:t>
        </w:r>
        <w:r w:rsidR="000A6AFF" w:rsidRPr="0002096F">
          <w:rPr>
            <w:rStyle w:val="Hipervnculo"/>
            <w:rFonts w:ascii="Arial" w:hAnsi="Arial" w:cs="Arial"/>
            <w:sz w:val="16"/>
            <w:szCs w:val="16"/>
            <w:lang w:val="es-ES_tradnl"/>
          </w:rPr>
          <w:t>F</w:t>
        </w:r>
        <w:r w:rsidR="000A6AFF" w:rsidRPr="0002096F">
          <w:rPr>
            <w:rStyle w:val="Hipervnculo"/>
            <w:rFonts w:ascii="Arial" w:hAnsi="Arial" w:cs="Arial"/>
            <w:sz w:val="16"/>
            <w:szCs w:val="16"/>
            <w:lang w:val="es-ES_tradnl"/>
          </w:rPr>
          <w:t>capita</w:t>
        </w:r>
        <w:r w:rsidR="000A6AFF" w:rsidRPr="0002096F">
          <w:rPr>
            <w:rStyle w:val="Hipervnculo"/>
            <w:rFonts w:ascii="Arial" w:hAnsi="Arial" w:cs="Arial"/>
            <w:sz w:val="16"/>
            <w:szCs w:val="16"/>
            <w:lang w:val="es-ES_tradnl"/>
          </w:rPr>
          <w:t>l</w:t>
        </w:r>
        <w:r w:rsidR="000A6AFF" w:rsidRPr="0002096F">
          <w:rPr>
            <w:rStyle w:val="Hipervnculo"/>
            <w:rFonts w:ascii="Arial" w:hAnsi="Arial" w:cs="Arial"/>
            <w:sz w:val="16"/>
            <w:szCs w:val="16"/>
            <w:lang w:val="es-ES_tradnl"/>
          </w:rPr>
          <w:t>%</w:t>
        </w:r>
        <w:r w:rsidR="000A6AFF" w:rsidRPr="0002096F">
          <w:rPr>
            <w:rStyle w:val="Hipervnculo"/>
            <w:rFonts w:ascii="Arial" w:hAnsi="Arial" w:cs="Arial"/>
            <w:sz w:val="16"/>
            <w:szCs w:val="16"/>
            <w:lang w:val="es-ES_tradnl"/>
          </w:rPr>
          <w:t>5Fsocial%5Fc.asp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34E" w:rsidRDefault="00D9034E">
    <w:pPr>
      <w:pStyle w:val="Encabezado"/>
    </w:pPr>
    <w:r>
      <w:rPr>
        <w:noProof/>
        <w:snapToGrid/>
      </w:rPr>
      <w:pict>
        <v:group id="_x0000_s2049" style="position:absolute;margin-left:.85pt;margin-top:.6pt;width:115.2pt;height:43.2pt;z-index:251656704" coordorigin="1161,473" coordsize="2304,864"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1161;top:473;width:2188;height:621">
            <v:imagedata r:id="rId1" o:title=""/>
          </v:shape>
          <v:shapetype id="_x0000_t202" coordsize="21600,21600" o:spt="202" path="m,l,21600r21600,l21600,xe">
            <v:stroke joinstyle="miter"/>
            <v:path gradientshapeok="t" o:connecttype="rect"/>
          </v:shapetype>
          <v:shape id="_x0000_s2051" type="#_x0000_t202" style="position:absolute;left:1737;top:905;width:1728;height:432" filled="f" stroked="f">
            <v:textbox style="mso-next-textbox:#_x0000_s2051">
              <w:txbxContent>
                <w:p w:rsidR="00D9034E" w:rsidRDefault="00D9034E">
                  <w:pPr>
                    <w:rPr>
                      <w:rFonts w:ascii="Arial" w:hAnsi="Arial" w:cs="Arial"/>
                      <w:color w:val="000080"/>
                      <w:sz w:val="8"/>
                      <w:szCs w:val="8"/>
                      <w:lang w:val="es-ES_tradnl"/>
                    </w:rPr>
                  </w:pPr>
                  <w:r>
                    <w:rPr>
                      <w:rFonts w:ascii="Arial" w:hAnsi="Arial" w:cs="Arial"/>
                      <w:color w:val="000080"/>
                      <w:sz w:val="8"/>
                      <w:szCs w:val="8"/>
                      <w:lang w:val="es-ES_tradnl"/>
                    </w:rPr>
                    <w:t>EUSKAL  ESTATISTIKA  ERAKUNDA</w:t>
                  </w:r>
                </w:p>
                <w:p w:rsidR="00D9034E" w:rsidRDefault="00D9034E">
                  <w:pPr>
                    <w:rPr>
                      <w:rFonts w:ascii="Arial" w:hAnsi="Arial" w:cs="Arial"/>
                      <w:color w:val="000080"/>
                      <w:sz w:val="12"/>
                      <w:szCs w:val="12"/>
                      <w:lang w:val="es-ES_tradnl"/>
                    </w:rPr>
                  </w:pPr>
                  <w:r>
                    <w:rPr>
                      <w:rFonts w:ascii="Arial" w:hAnsi="Arial" w:cs="Arial"/>
                      <w:color w:val="000080"/>
                      <w:sz w:val="8"/>
                      <w:szCs w:val="8"/>
                      <w:lang w:val="es-ES_tradnl"/>
                    </w:rPr>
                    <w:t>INSTITUTO VASCO DE ESTADÍSTICA</w:t>
                  </w:r>
                </w:p>
              </w:txbxContent>
            </v:textbox>
          </v:shape>
        </v:group>
      </w:pict>
    </w:r>
  </w:p>
  <w:p w:rsidR="00D9034E" w:rsidRDefault="00D9034E">
    <w:pPr>
      <w:pStyle w:val="Encabezado"/>
    </w:pPr>
  </w:p>
  <w:p w:rsidR="00D9034E" w:rsidRPr="00D80A79" w:rsidRDefault="00D9034E">
    <w:pPr>
      <w:pStyle w:val="NotaPrensaAntettulo1"/>
      <w:spacing w:line="360" w:lineRule="auto"/>
      <w:rPr>
        <w:noProof/>
        <w:lang w:val="en-GB"/>
      </w:rPr>
    </w:pPr>
    <w:r>
      <w:rPr>
        <w:noProof/>
        <w:snapToGrid/>
        <w:lang w:val="es-ES"/>
      </w:rPr>
      <w:pict>
        <v:line id="_x0000_s2052" style="position:absolute;left:0;text-align:left;z-index:251657728" from=".85pt,13.1pt" to="454.7pt,13.15pt" o:allowincell="f" strokecolor="#fc0" strokeweight="1.5pt"/>
      </w:pict>
    </w:r>
    <w:r>
      <w:rPr>
        <w:lang w:val="eu-ES"/>
      </w:rPr>
      <w:t>Kapital Sozialaren gaineko Inkestaren mikrodatuak – 20</w:t>
    </w:r>
    <w:r w:rsidR="00F924A4">
      <w:rPr>
        <w:lang w:val="eu-ES"/>
      </w:rPr>
      <w:t>22</w:t>
    </w:r>
  </w:p>
  <w:p w:rsidR="00D9034E" w:rsidRDefault="00D9034E">
    <w:pPr>
      <w:pStyle w:val="NotaPrensaAntettulo1"/>
      <w:spacing w:line="360" w:lineRule="auto"/>
      <w:ind w:right="-2"/>
    </w:pPr>
    <w:r>
      <w:rPr>
        <w:lang w:val="eu-ES"/>
      </w:rPr>
      <w:t>Fitxategiaren deskribapena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51B0"/>
    <w:multiLevelType w:val="hybridMultilevel"/>
    <w:tmpl w:val="383810E0"/>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1" w15:restartNumberingAfterBreak="0">
    <w:nsid w:val="0DCC0208"/>
    <w:multiLevelType w:val="hybridMultilevel"/>
    <w:tmpl w:val="448E4AC6"/>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2" w15:restartNumberingAfterBreak="0">
    <w:nsid w:val="1B374D48"/>
    <w:multiLevelType w:val="hybridMultilevel"/>
    <w:tmpl w:val="D152B446"/>
    <w:lvl w:ilvl="0" w:tplc="14F2C5BC">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15:restartNumberingAfterBreak="0">
    <w:nsid w:val="29892103"/>
    <w:multiLevelType w:val="hybridMultilevel"/>
    <w:tmpl w:val="35DA4F16"/>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4" w15:restartNumberingAfterBreak="0">
    <w:nsid w:val="2A8030BD"/>
    <w:multiLevelType w:val="hybridMultilevel"/>
    <w:tmpl w:val="5246D778"/>
    <w:lvl w:ilvl="0" w:tplc="12362408">
      <w:start w:val="1"/>
      <w:numFmt w:val="decimal"/>
      <w:lvlText w:val="%1"/>
      <w:lvlJc w:val="left"/>
      <w:pPr>
        <w:tabs>
          <w:tab w:val="num" w:pos="1211"/>
        </w:tabs>
        <w:ind w:left="1211" w:hanging="360"/>
      </w:pPr>
      <w:rPr>
        <w:rFonts w:hint="default"/>
      </w:rPr>
    </w:lvl>
    <w:lvl w:ilvl="1" w:tplc="BCF0CA34">
      <w:numFmt w:val="decimal"/>
      <w:lvlText w:val="%2"/>
      <w:lvlJc w:val="left"/>
      <w:pPr>
        <w:tabs>
          <w:tab w:val="num" w:pos="1440"/>
        </w:tabs>
        <w:ind w:left="1440" w:hanging="360"/>
      </w:pPr>
      <w:rPr>
        <w:rFont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15:restartNumberingAfterBreak="0">
    <w:nsid w:val="2C102549"/>
    <w:multiLevelType w:val="hybridMultilevel"/>
    <w:tmpl w:val="244E240A"/>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6" w15:restartNumberingAfterBreak="0">
    <w:nsid w:val="336C7FF1"/>
    <w:multiLevelType w:val="hybridMultilevel"/>
    <w:tmpl w:val="A1BC470E"/>
    <w:lvl w:ilvl="0" w:tplc="6324BB64">
      <w:start w:val="2"/>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6790009"/>
    <w:multiLevelType w:val="hybridMultilevel"/>
    <w:tmpl w:val="19EE15BE"/>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8" w15:restartNumberingAfterBreak="0">
    <w:nsid w:val="36AD4CBE"/>
    <w:multiLevelType w:val="hybridMultilevel"/>
    <w:tmpl w:val="92263A10"/>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9" w15:restartNumberingAfterBreak="0">
    <w:nsid w:val="405F3595"/>
    <w:multiLevelType w:val="hybridMultilevel"/>
    <w:tmpl w:val="72A0E642"/>
    <w:lvl w:ilvl="0" w:tplc="F1C23E46">
      <w:start w:val="1"/>
      <w:numFmt w:val="decimal"/>
      <w:lvlText w:val="%1"/>
      <w:lvlJc w:val="left"/>
      <w:pPr>
        <w:tabs>
          <w:tab w:val="num" w:pos="813"/>
        </w:tabs>
        <w:ind w:left="813" w:hanging="360"/>
      </w:pPr>
      <w:rPr>
        <w:rFonts w:hint="default"/>
      </w:rPr>
    </w:lvl>
    <w:lvl w:ilvl="1" w:tplc="24D2E91C">
      <w:start w:val="1"/>
      <w:numFmt w:val="decimalZero"/>
      <w:lvlText w:val="%2"/>
      <w:lvlJc w:val="left"/>
      <w:pPr>
        <w:tabs>
          <w:tab w:val="num" w:pos="1211"/>
        </w:tabs>
        <w:ind w:left="1211" w:hanging="360"/>
      </w:pPr>
      <w:rPr>
        <w:rFonts w:hint="default"/>
      </w:rPr>
    </w:lvl>
    <w:lvl w:ilvl="2" w:tplc="0C0A001B">
      <w:start w:val="1"/>
      <w:numFmt w:val="lowerRoman"/>
      <w:lvlText w:val="%3."/>
      <w:lvlJc w:val="right"/>
      <w:pPr>
        <w:tabs>
          <w:tab w:val="num" w:pos="1800"/>
        </w:tabs>
        <w:ind w:left="1800" w:hanging="180"/>
      </w:pPr>
    </w:lvl>
    <w:lvl w:ilvl="3" w:tplc="0C0A000F">
      <w:start w:val="1"/>
      <w:numFmt w:val="decimal"/>
      <w:lvlText w:val="%4."/>
      <w:lvlJc w:val="left"/>
      <w:pPr>
        <w:tabs>
          <w:tab w:val="num" w:pos="2520"/>
        </w:tabs>
        <w:ind w:left="2520" w:hanging="360"/>
      </w:pPr>
    </w:lvl>
    <w:lvl w:ilvl="4" w:tplc="0C0A0019">
      <w:start w:val="1"/>
      <w:numFmt w:val="lowerLetter"/>
      <w:lvlText w:val="%5."/>
      <w:lvlJc w:val="left"/>
      <w:pPr>
        <w:tabs>
          <w:tab w:val="num" w:pos="3240"/>
        </w:tabs>
        <w:ind w:left="3240" w:hanging="360"/>
      </w:pPr>
    </w:lvl>
    <w:lvl w:ilvl="5" w:tplc="0C0A001B">
      <w:start w:val="1"/>
      <w:numFmt w:val="lowerRoman"/>
      <w:lvlText w:val="%6."/>
      <w:lvlJc w:val="right"/>
      <w:pPr>
        <w:tabs>
          <w:tab w:val="num" w:pos="3960"/>
        </w:tabs>
        <w:ind w:left="3960" w:hanging="180"/>
      </w:pPr>
    </w:lvl>
    <w:lvl w:ilvl="6" w:tplc="0C0A000F">
      <w:start w:val="1"/>
      <w:numFmt w:val="decimal"/>
      <w:lvlText w:val="%7."/>
      <w:lvlJc w:val="left"/>
      <w:pPr>
        <w:tabs>
          <w:tab w:val="num" w:pos="4680"/>
        </w:tabs>
        <w:ind w:left="4680" w:hanging="360"/>
      </w:pPr>
    </w:lvl>
    <w:lvl w:ilvl="7" w:tplc="0C0A0019">
      <w:start w:val="1"/>
      <w:numFmt w:val="lowerLetter"/>
      <w:lvlText w:val="%8."/>
      <w:lvlJc w:val="left"/>
      <w:pPr>
        <w:tabs>
          <w:tab w:val="num" w:pos="5400"/>
        </w:tabs>
        <w:ind w:left="5400" w:hanging="360"/>
      </w:pPr>
    </w:lvl>
    <w:lvl w:ilvl="8" w:tplc="0C0A001B">
      <w:start w:val="1"/>
      <w:numFmt w:val="lowerRoman"/>
      <w:lvlText w:val="%9."/>
      <w:lvlJc w:val="right"/>
      <w:pPr>
        <w:tabs>
          <w:tab w:val="num" w:pos="6120"/>
        </w:tabs>
        <w:ind w:left="6120" w:hanging="180"/>
      </w:pPr>
    </w:lvl>
  </w:abstractNum>
  <w:abstractNum w:abstractNumId="10" w15:restartNumberingAfterBreak="0">
    <w:nsid w:val="45BD3796"/>
    <w:multiLevelType w:val="hybridMultilevel"/>
    <w:tmpl w:val="663CA6D0"/>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11" w15:restartNumberingAfterBreak="0">
    <w:nsid w:val="489A12E5"/>
    <w:multiLevelType w:val="hybridMultilevel"/>
    <w:tmpl w:val="C820ED6A"/>
    <w:lvl w:ilvl="0" w:tplc="E4B6C896">
      <w:start w:val="6"/>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2" w15:restartNumberingAfterBreak="0">
    <w:nsid w:val="4D1F6A48"/>
    <w:multiLevelType w:val="hybridMultilevel"/>
    <w:tmpl w:val="2D0E00EA"/>
    <w:lvl w:ilvl="0" w:tplc="12362408">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13" w15:restartNumberingAfterBreak="0">
    <w:nsid w:val="59880B4D"/>
    <w:multiLevelType w:val="hybridMultilevel"/>
    <w:tmpl w:val="6ADE263E"/>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14" w15:restartNumberingAfterBreak="0">
    <w:nsid w:val="63742F36"/>
    <w:multiLevelType w:val="hybridMultilevel"/>
    <w:tmpl w:val="EBC8DADA"/>
    <w:lvl w:ilvl="0" w:tplc="12362408">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15" w15:restartNumberingAfterBreak="0">
    <w:nsid w:val="6D60493D"/>
    <w:multiLevelType w:val="hybridMultilevel"/>
    <w:tmpl w:val="F880D494"/>
    <w:lvl w:ilvl="0" w:tplc="12362408">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abstractNum w:abstractNumId="16" w15:restartNumberingAfterBreak="0">
    <w:nsid w:val="79EF1BA6"/>
    <w:multiLevelType w:val="hybridMultilevel"/>
    <w:tmpl w:val="D326029E"/>
    <w:lvl w:ilvl="0" w:tplc="F1C23E46">
      <w:start w:val="1"/>
      <w:numFmt w:val="decimal"/>
      <w:lvlText w:val="%1"/>
      <w:lvlJc w:val="left"/>
      <w:pPr>
        <w:tabs>
          <w:tab w:val="num" w:pos="1211"/>
        </w:tabs>
        <w:ind w:left="1211" w:hanging="360"/>
      </w:pPr>
      <w:rPr>
        <w:rFonts w:hint="default"/>
      </w:rPr>
    </w:lvl>
    <w:lvl w:ilvl="1" w:tplc="0C0A0019">
      <w:start w:val="1"/>
      <w:numFmt w:val="lowerLetter"/>
      <w:lvlText w:val="%2."/>
      <w:lvlJc w:val="left"/>
      <w:pPr>
        <w:tabs>
          <w:tab w:val="num" w:pos="1838"/>
        </w:tabs>
        <w:ind w:left="1838" w:hanging="360"/>
      </w:pPr>
    </w:lvl>
    <w:lvl w:ilvl="2" w:tplc="0C0A001B">
      <w:start w:val="1"/>
      <w:numFmt w:val="lowerRoman"/>
      <w:lvlText w:val="%3."/>
      <w:lvlJc w:val="right"/>
      <w:pPr>
        <w:tabs>
          <w:tab w:val="num" w:pos="2558"/>
        </w:tabs>
        <w:ind w:left="2558" w:hanging="180"/>
      </w:pPr>
    </w:lvl>
    <w:lvl w:ilvl="3" w:tplc="0C0A000F">
      <w:start w:val="1"/>
      <w:numFmt w:val="decimal"/>
      <w:lvlText w:val="%4."/>
      <w:lvlJc w:val="left"/>
      <w:pPr>
        <w:tabs>
          <w:tab w:val="num" w:pos="3278"/>
        </w:tabs>
        <w:ind w:left="3278" w:hanging="360"/>
      </w:pPr>
    </w:lvl>
    <w:lvl w:ilvl="4" w:tplc="0C0A0019">
      <w:start w:val="1"/>
      <w:numFmt w:val="lowerLetter"/>
      <w:lvlText w:val="%5."/>
      <w:lvlJc w:val="left"/>
      <w:pPr>
        <w:tabs>
          <w:tab w:val="num" w:pos="3998"/>
        </w:tabs>
        <w:ind w:left="3998" w:hanging="360"/>
      </w:pPr>
    </w:lvl>
    <w:lvl w:ilvl="5" w:tplc="0C0A001B">
      <w:start w:val="1"/>
      <w:numFmt w:val="lowerRoman"/>
      <w:lvlText w:val="%6."/>
      <w:lvlJc w:val="right"/>
      <w:pPr>
        <w:tabs>
          <w:tab w:val="num" w:pos="4718"/>
        </w:tabs>
        <w:ind w:left="4718" w:hanging="180"/>
      </w:pPr>
    </w:lvl>
    <w:lvl w:ilvl="6" w:tplc="0C0A000F">
      <w:start w:val="1"/>
      <w:numFmt w:val="decimal"/>
      <w:lvlText w:val="%7."/>
      <w:lvlJc w:val="left"/>
      <w:pPr>
        <w:tabs>
          <w:tab w:val="num" w:pos="5438"/>
        </w:tabs>
        <w:ind w:left="5438" w:hanging="360"/>
      </w:pPr>
    </w:lvl>
    <w:lvl w:ilvl="7" w:tplc="0C0A0019">
      <w:start w:val="1"/>
      <w:numFmt w:val="lowerLetter"/>
      <w:lvlText w:val="%8."/>
      <w:lvlJc w:val="left"/>
      <w:pPr>
        <w:tabs>
          <w:tab w:val="num" w:pos="6158"/>
        </w:tabs>
        <w:ind w:left="6158" w:hanging="360"/>
      </w:pPr>
    </w:lvl>
    <w:lvl w:ilvl="8" w:tplc="0C0A001B">
      <w:start w:val="1"/>
      <w:numFmt w:val="lowerRoman"/>
      <w:lvlText w:val="%9."/>
      <w:lvlJc w:val="right"/>
      <w:pPr>
        <w:tabs>
          <w:tab w:val="num" w:pos="6878"/>
        </w:tabs>
        <w:ind w:left="6878" w:hanging="180"/>
      </w:pPr>
    </w:lvl>
  </w:abstractNum>
  <w:num w:numId="1">
    <w:abstractNumId w:val="6"/>
  </w:num>
  <w:num w:numId="2">
    <w:abstractNumId w:val="9"/>
  </w:num>
  <w:num w:numId="3">
    <w:abstractNumId w:val="5"/>
  </w:num>
  <w:num w:numId="4">
    <w:abstractNumId w:val="15"/>
  </w:num>
  <w:num w:numId="5">
    <w:abstractNumId w:val="14"/>
  </w:num>
  <w:num w:numId="6">
    <w:abstractNumId w:val="12"/>
  </w:num>
  <w:num w:numId="7">
    <w:abstractNumId w:val="11"/>
  </w:num>
  <w:num w:numId="8">
    <w:abstractNumId w:val="2"/>
  </w:num>
  <w:num w:numId="9">
    <w:abstractNumId w:val="4"/>
  </w:num>
  <w:num w:numId="10">
    <w:abstractNumId w:val="13"/>
  </w:num>
  <w:num w:numId="11">
    <w:abstractNumId w:val="10"/>
  </w:num>
  <w:num w:numId="12">
    <w:abstractNumId w:val="1"/>
  </w:num>
  <w:num w:numId="13">
    <w:abstractNumId w:val="7"/>
  </w:num>
  <w:num w:numId="14">
    <w:abstractNumId w:val="3"/>
  </w:num>
  <w:num w:numId="15">
    <w:abstractNumId w:val="16"/>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8AF"/>
    <w:rsid w:val="00007E5A"/>
    <w:rsid w:val="000105E9"/>
    <w:rsid w:val="0002096F"/>
    <w:rsid w:val="000327BE"/>
    <w:rsid w:val="000337A5"/>
    <w:rsid w:val="000754EF"/>
    <w:rsid w:val="000A3BCA"/>
    <w:rsid w:val="000A6AFF"/>
    <w:rsid w:val="000A75D1"/>
    <w:rsid w:val="000E2BDD"/>
    <w:rsid w:val="000E51E8"/>
    <w:rsid w:val="00111BA0"/>
    <w:rsid w:val="0012047E"/>
    <w:rsid w:val="00133BBD"/>
    <w:rsid w:val="0016570B"/>
    <w:rsid w:val="00174291"/>
    <w:rsid w:val="001821B4"/>
    <w:rsid w:val="001B11DE"/>
    <w:rsid w:val="001B349E"/>
    <w:rsid w:val="001C58B7"/>
    <w:rsid w:val="001D2C5E"/>
    <w:rsid w:val="00221955"/>
    <w:rsid w:val="00247135"/>
    <w:rsid w:val="00257049"/>
    <w:rsid w:val="00276AC9"/>
    <w:rsid w:val="002A508E"/>
    <w:rsid w:val="002C648E"/>
    <w:rsid w:val="002E0B82"/>
    <w:rsid w:val="002E19A8"/>
    <w:rsid w:val="002E5C46"/>
    <w:rsid w:val="003202B0"/>
    <w:rsid w:val="00320D61"/>
    <w:rsid w:val="00322037"/>
    <w:rsid w:val="00357B00"/>
    <w:rsid w:val="00360AAA"/>
    <w:rsid w:val="00367DFE"/>
    <w:rsid w:val="003707E2"/>
    <w:rsid w:val="00391FEA"/>
    <w:rsid w:val="00392923"/>
    <w:rsid w:val="0039366C"/>
    <w:rsid w:val="003A38AF"/>
    <w:rsid w:val="003B542F"/>
    <w:rsid w:val="003D0ED1"/>
    <w:rsid w:val="003F4358"/>
    <w:rsid w:val="0042344E"/>
    <w:rsid w:val="00425044"/>
    <w:rsid w:val="00427172"/>
    <w:rsid w:val="00440494"/>
    <w:rsid w:val="00451C7E"/>
    <w:rsid w:val="004A24AE"/>
    <w:rsid w:val="004B52A2"/>
    <w:rsid w:val="004D2E55"/>
    <w:rsid w:val="004E68CA"/>
    <w:rsid w:val="00520B32"/>
    <w:rsid w:val="0052126F"/>
    <w:rsid w:val="005235F3"/>
    <w:rsid w:val="005425AC"/>
    <w:rsid w:val="00542A1F"/>
    <w:rsid w:val="00545D8F"/>
    <w:rsid w:val="00587BE6"/>
    <w:rsid w:val="005A19EE"/>
    <w:rsid w:val="005E4301"/>
    <w:rsid w:val="005F7A5A"/>
    <w:rsid w:val="0061145D"/>
    <w:rsid w:val="006335DE"/>
    <w:rsid w:val="00667E06"/>
    <w:rsid w:val="00670D67"/>
    <w:rsid w:val="00684D3D"/>
    <w:rsid w:val="006C4162"/>
    <w:rsid w:val="006E4F03"/>
    <w:rsid w:val="00723416"/>
    <w:rsid w:val="00727777"/>
    <w:rsid w:val="007352AC"/>
    <w:rsid w:val="00750DF9"/>
    <w:rsid w:val="00752765"/>
    <w:rsid w:val="00754201"/>
    <w:rsid w:val="00767BB4"/>
    <w:rsid w:val="00774994"/>
    <w:rsid w:val="007A30B5"/>
    <w:rsid w:val="007C686A"/>
    <w:rsid w:val="007F0D3C"/>
    <w:rsid w:val="007F6567"/>
    <w:rsid w:val="00811711"/>
    <w:rsid w:val="00823242"/>
    <w:rsid w:val="00837B09"/>
    <w:rsid w:val="008469F6"/>
    <w:rsid w:val="00882599"/>
    <w:rsid w:val="00883AAE"/>
    <w:rsid w:val="008B5554"/>
    <w:rsid w:val="008D0A68"/>
    <w:rsid w:val="008F428E"/>
    <w:rsid w:val="00927167"/>
    <w:rsid w:val="00957430"/>
    <w:rsid w:val="00980ADF"/>
    <w:rsid w:val="009933A8"/>
    <w:rsid w:val="009B5B70"/>
    <w:rsid w:val="009C43AE"/>
    <w:rsid w:val="009D3B9E"/>
    <w:rsid w:val="009D644A"/>
    <w:rsid w:val="009E755E"/>
    <w:rsid w:val="00A05FBB"/>
    <w:rsid w:val="00A07069"/>
    <w:rsid w:val="00A61BB8"/>
    <w:rsid w:val="00A675B1"/>
    <w:rsid w:val="00A727CE"/>
    <w:rsid w:val="00AB3764"/>
    <w:rsid w:val="00AB661D"/>
    <w:rsid w:val="00AD2F63"/>
    <w:rsid w:val="00B440EA"/>
    <w:rsid w:val="00B6128F"/>
    <w:rsid w:val="00B7242D"/>
    <w:rsid w:val="00BC5436"/>
    <w:rsid w:val="00BF6AE6"/>
    <w:rsid w:val="00C3009A"/>
    <w:rsid w:val="00C36DF6"/>
    <w:rsid w:val="00C52079"/>
    <w:rsid w:val="00C61535"/>
    <w:rsid w:val="00C7048A"/>
    <w:rsid w:val="00C92A07"/>
    <w:rsid w:val="00CA05D6"/>
    <w:rsid w:val="00CB3920"/>
    <w:rsid w:val="00CC7651"/>
    <w:rsid w:val="00CE3A54"/>
    <w:rsid w:val="00D03845"/>
    <w:rsid w:val="00D04535"/>
    <w:rsid w:val="00D308B6"/>
    <w:rsid w:val="00D37EAB"/>
    <w:rsid w:val="00D67971"/>
    <w:rsid w:val="00D71F16"/>
    <w:rsid w:val="00D73AB5"/>
    <w:rsid w:val="00D7603F"/>
    <w:rsid w:val="00D80A79"/>
    <w:rsid w:val="00D9034E"/>
    <w:rsid w:val="00D908B1"/>
    <w:rsid w:val="00DB08CA"/>
    <w:rsid w:val="00DF62BD"/>
    <w:rsid w:val="00E061A2"/>
    <w:rsid w:val="00E15229"/>
    <w:rsid w:val="00E30640"/>
    <w:rsid w:val="00E36175"/>
    <w:rsid w:val="00E4548D"/>
    <w:rsid w:val="00E63942"/>
    <w:rsid w:val="00E653DF"/>
    <w:rsid w:val="00E80337"/>
    <w:rsid w:val="00E964B3"/>
    <w:rsid w:val="00EB17B0"/>
    <w:rsid w:val="00ED736C"/>
    <w:rsid w:val="00F15A16"/>
    <w:rsid w:val="00F360BD"/>
    <w:rsid w:val="00F50750"/>
    <w:rsid w:val="00F627D2"/>
    <w:rsid w:val="00F674C4"/>
    <w:rsid w:val="00F821D5"/>
    <w:rsid w:val="00F924A4"/>
    <w:rsid w:val="00F93A8E"/>
    <w:rsid w:val="00FB37F0"/>
    <w:rsid w:val="00FB5342"/>
    <w:rsid w:val="00FC7833"/>
    <w:rsid w:val="00FD7D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5:chartTrackingRefBased/>
  <w15:docId w15:val="{71E83999-40EA-492B-ABBA-204E6021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rPr>
  </w:style>
  <w:style w:type="paragraph" w:styleId="Ttulo1">
    <w:name w:val="heading 1"/>
    <w:basedOn w:val="Normal"/>
    <w:next w:val="Normal"/>
    <w:qFormat/>
    <w:pPr>
      <w:keepNext/>
      <w:ind w:right="566"/>
      <w:outlineLvl w:val="0"/>
    </w:pPr>
    <w:rPr>
      <w:b/>
      <w:bCs/>
      <w:lang w:val="es-ES_tradnl"/>
    </w:rPr>
  </w:style>
  <w:style w:type="paragraph" w:styleId="Ttulo2">
    <w:name w:val="heading 2"/>
    <w:basedOn w:val="Normal"/>
    <w:next w:val="Normal"/>
    <w:qFormat/>
    <w:pPr>
      <w:keepNext/>
      <w:ind w:firstLine="708"/>
      <w:outlineLvl w:val="1"/>
    </w:pPr>
    <w:rPr>
      <w:b/>
      <w:bCs/>
    </w:rPr>
  </w:style>
  <w:style w:type="paragraph" w:styleId="Ttulo3">
    <w:name w:val="heading 3"/>
    <w:basedOn w:val="Normal"/>
    <w:next w:val="Normal"/>
    <w:qFormat/>
    <w:pPr>
      <w:keepNext/>
      <w:pBdr>
        <w:top w:val="single" w:sz="6" w:space="1" w:color="auto"/>
        <w:left w:val="single" w:sz="6" w:space="4" w:color="auto"/>
        <w:bottom w:val="single" w:sz="6" w:space="1" w:color="auto"/>
        <w:right w:val="single" w:sz="6" w:space="4" w:color="auto"/>
      </w:pBdr>
      <w:ind w:right="-1"/>
      <w:outlineLvl w:val="2"/>
    </w:pPr>
    <w:rPr>
      <w:b/>
      <w:bCs/>
      <w:sz w:val="16"/>
      <w:szCs w:val="16"/>
      <w:lang w:val="es-ES_tradnl"/>
    </w:rPr>
  </w:style>
  <w:style w:type="paragraph" w:styleId="Ttulo4">
    <w:name w:val="heading 4"/>
    <w:basedOn w:val="Normal"/>
    <w:next w:val="Normal"/>
    <w:qFormat/>
    <w:pPr>
      <w:keepNext/>
      <w:outlineLvl w:val="3"/>
    </w:pPr>
    <w:rPr>
      <w:rFonts w:ascii="Arial" w:hAnsi="Arial" w:cs="Arial"/>
      <w:i/>
      <w:iCs/>
      <w:color w:val="000080"/>
      <w:sz w:val="18"/>
      <w:szCs w:val="18"/>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Mapadeldocumento">
    <w:name w:val="Document Map"/>
    <w:basedOn w:val="Normal"/>
    <w:semiHidden/>
    <w:pPr>
      <w:shd w:val="clear" w:color="auto" w:fill="000080"/>
    </w:pPr>
  </w:style>
  <w:style w:type="paragraph" w:styleId="Textoindependiente">
    <w:name w:val="Body Text"/>
    <w:basedOn w:val="Normal"/>
    <w:pPr>
      <w:jc w:val="both"/>
    </w:pPr>
    <w:rPr>
      <w:sz w:val="24"/>
      <w:szCs w:val="24"/>
    </w:rPr>
  </w:style>
  <w:style w:type="paragraph" w:styleId="Textoindependiente2">
    <w:name w:val="Body Text 2"/>
    <w:basedOn w:val="Normal"/>
    <w:pPr>
      <w:ind w:left="705"/>
      <w:jc w:val="both"/>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styleId="Textoindependiente3">
    <w:name w:val="Body Text 3"/>
    <w:basedOn w:val="Normal"/>
    <w:pPr>
      <w:jc w:val="center"/>
    </w:pPr>
    <w:rPr>
      <w:b/>
      <w:bCs/>
      <w:sz w:val="28"/>
      <w:szCs w:val="28"/>
    </w:rPr>
  </w:style>
  <w:style w:type="character" w:styleId="Hipervnculo">
    <w:name w:val="Hyperlink"/>
    <w:rPr>
      <w:color w:val="0000FF"/>
      <w:u w:val="single"/>
    </w:rPr>
  </w:style>
  <w:style w:type="paragraph" w:customStyle="1" w:styleId="NotaPrensaPie2">
    <w:name w:val="NotaPrensaPie2"/>
    <w:basedOn w:val="NotaPrensaPie"/>
  </w:style>
  <w:style w:type="paragraph" w:customStyle="1" w:styleId="NotaPrensaAntettulo1">
    <w:name w:val="NotaPrensaAntetítulo1"/>
    <w:basedOn w:val="Normal"/>
    <w:pPr>
      <w:jc w:val="right"/>
    </w:pPr>
    <w:rPr>
      <w:rFonts w:ascii="Arial" w:hAnsi="Arial" w:cs="Arial"/>
      <w:b/>
      <w:bCs/>
      <w:i/>
      <w:iCs/>
      <w:color w:val="000080"/>
      <w:sz w:val="18"/>
      <w:szCs w:val="18"/>
      <w:lang w:val="es-ES_tradnl"/>
    </w:rPr>
  </w:style>
  <w:style w:type="paragraph" w:customStyle="1" w:styleId="NotaPrensaAntettulo2">
    <w:name w:val="NotaPrensaAntetítulo2"/>
    <w:basedOn w:val="Textoindependiente2"/>
    <w:pPr>
      <w:tabs>
        <w:tab w:val="right" w:pos="8505"/>
      </w:tabs>
      <w:ind w:left="0" w:right="-1"/>
      <w:jc w:val="right"/>
    </w:pPr>
    <w:rPr>
      <w:rFonts w:ascii="Arial" w:hAnsi="Arial" w:cs="Arial"/>
      <w:b/>
      <w:bCs/>
      <w:color w:val="000080"/>
      <w:sz w:val="18"/>
      <w:szCs w:val="18"/>
      <w:lang w:val="es-ES_tradnl"/>
    </w:rPr>
  </w:style>
  <w:style w:type="paragraph" w:customStyle="1" w:styleId="NotaPrensaTtulo">
    <w:name w:val="NotaPrensaTítulo"/>
    <w:basedOn w:val="Ttulo1"/>
    <w:pPr>
      <w:ind w:right="-1"/>
      <w:jc w:val="center"/>
    </w:pPr>
    <w:rPr>
      <w:rFonts w:ascii="Arial" w:hAnsi="Arial" w:cs="Arial"/>
      <w:sz w:val="36"/>
      <w:szCs w:val="36"/>
    </w:rPr>
  </w:style>
  <w:style w:type="paragraph" w:customStyle="1" w:styleId="NotaPrensaEntradilla">
    <w:name w:val="NotaPrensaEntradilla"/>
    <w:basedOn w:val="Textoindependiente"/>
    <w:rPr>
      <w:rFonts w:ascii="Arial" w:hAnsi="Arial" w:cs="Arial"/>
      <w:b/>
      <w:bCs/>
      <w:i/>
      <w:iCs/>
    </w:rPr>
  </w:style>
  <w:style w:type="paragraph" w:customStyle="1" w:styleId="NotaPrensaCuerpo">
    <w:name w:val="NotaPrensaCuerpo"/>
    <w:basedOn w:val="Textoindependiente"/>
    <w:rPr>
      <w:rFonts w:ascii="Arial" w:hAnsi="Arial" w:cs="Arial"/>
      <w:sz w:val="22"/>
      <w:szCs w:val="22"/>
    </w:rPr>
  </w:style>
  <w:style w:type="paragraph" w:customStyle="1" w:styleId="NotaPrensaPie">
    <w:name w:val="NotaPrensaPie"/>
    <w:basedOn w:val="Ttulo3"/>
    <w:pPr>
      <w:pBdr>
        <w:top w:val="none" w:sz="0" w:space="0" w:color="auto"/>
        <w:left w:val="none" w:sz="0" w:space="0" w:color="auto"/>
        <w:bottom w:val="none" w:sz="0" w:space="0" w:color="auto"/>
        <w:right w:val="none" w:sz="0" w:space="0" w:color="auto"/>
      </w:pBdr>
      <w:ind w:right="0"/>
    </w:pPr>
    <w:rPr>
      <w:rFonts w:ascii="Arial" w:hAnsi="Arial" w:cs="Arial"/>
      <w:b w:val="0"/>
      <w:bCs w:val="0"/>
      <w:i/>
      <w:iCs/>
      <w:color w:val="000080"/>
      <w:sz w:val="18"/>
      <w:szCs w:val="18"/>
    </w:rPr>
  </w:style>
  <w:style w:type="paragraph" w:styleId="TDC1">
    <w:name w:val="toc 1"/>
    <w:basedOn w:val="Normal"/>
    <w:next w:val="Normal"/>
    <w:autoRedefine/>
    <w:semiHidden/>
    <w:pPr>
      <w:tabs>
        <w:tab w:val="right" w:leader="dot" w:pos="9060"/>
      </w:tabs>
    </w:pPr>
    <w:rPr>
      <w:rFonts w:ascii="Arial" w:hAnsi="Arial" w:cs="Arial"/>
      <w:b/>
      <w:bCs/>
      <w:noProof/>
      <w:sz w:val="24"/>
      <w:szCs w:val="24"/>
    </w:rPr>
  </w:style>
  <w:style w:type="paragraph" w:styleId="TDC2">
    <w:name w:val="toc 2"/>
    <w:basedOn w:val="Normal"/>
    <w:next w:val="Normal"/>
    <w:autoRedefine/>
    <w:semiHidden/>
    <w:pPr>
      <w:ind w:left="240"/>
    </w:pPr>
    <w:rPr>
      <w:sz w:val="24"/>
      <w:szCs w:val="24"/>
    </w:rPr>
  </w:style>
  <w:style w:type="paragraph" w:styleId="TDC3">
    <w:name w:val="toc 3"/>
    <w:basedOn w:val="Normal"/>
    <w:next w:val="Normal"/>
    <w:autoRedefine/>
    <w:semiHidden/>
    <w:pPr>
      <w:ind w:left="480"/>
    </w:pPr>
    <w:rPr>
      <w:sz w:val="24"/>
      <w:szCs w:val="24"/>
    </w:rPr>
  </w:style>
  <w:style w:type="paragraph" w:styleId="Textonotapie">
    <w:name w:val="footnote text"/>
    <w:basedOn w:val="Normal"/>
    <w:semiHidden/>
  </w:style>
  <w:style w:type="character" w:styleId="Refdenotaalpie">
    <w:name w:val="footnote reference"/>
    <w:semiHidden/>
    <w:rPr>
      <w:vertAlign w:val="superscript"/>
    </w:rPr>
  </w:style>
  <w:style w:type="character" w:styleId="Hipervnculovisitado">
    <w:name w:val="FollowedHyperlink"/>
    <w:rPr>
      <w:color w:val="800080"/>
      <w:u w:val="single"/>
    </w:rPr>
  </w:style>
  <w:style w:type="paragraph" w:customStyle="1" w:styleId="Textonotaalpie">
    <w:name w:val="Texto nota al pie"/>
    <w:basedOn w:val="Textonotapie"/>
    <w:rPr>
      <w:rFonts w:ascii="Arial" w:hAnsi="Arial" w:cs="Arial"/>
      <w:sz w:val="16"/>
      <w:szCs w:val="16"/>
    </w:rPr>
  </w:style>
  <w:style w:type="character" w:customStyle="1" w:styleId="KarKar">
    <w:name w:val="Kar Kar"/>
    <w:locked/>
    <w:rPr>
      <w:lang w:val="es-ES"/>
    </w:rPr>
  </w:style>
  <w:style w:type="character" w:customStyle="1" w:styleId="TextonotaalpieCar">
    <w:name w:val="Texto nota al pie Car"/>
    <w:locked/>
    <w:rPr>
      <w:rFonts w:ascii="Arial" w:hAnsi="Arial" w:cs="Arial"/>
      <w:sz w:val="16"/>
      <w:szCs w:val="16"/>
      <w:lang w:val="es-ES"/>
    </w:rPr>
  </w:style>
  <w:style w:type="paragraph" w:customStyle="1" w:styleId="Default">
    <w:name w:val="Default"/>
    <w:pPr>
      <w:autoSpaceDE w:val="0"/>
      <w:autoSpaceDN w:val="0"/>
      <w:adjustRightInd w:val="0"/>
    </w:pPr>
    <w:rPr>
      <w:rFonts w:ascii="DNDEI F+ Univers" w:hAnsi="DNDEI F+ Univers" w:cs="DNDEI F+ Univers"/>
      <w:snapToGrid w:val="0"/>
      <w:color w:val="000000"/>
      <w:sz w:val="24"/>
      <w:szCs w:val="24"/>
    </w:rPr>
  </w:style>
  <w:style w:type="paragraph" w:styleId="Lista">
    <w:name w:val="List"/>
    <w:basedOn w:val="Normal"/>
    <w:pPr>
      <w:ind w:left="283" w:hanging="283"/>
    </w:pPr>
    <w:rPr>
      <w:sz w:val="24"/>
      <w:szCs w:val="24"/>
    </w:rPr>
  </w:style>
  <w:style w:type="paragraph" w:styleId="Lista2">
    <w:name w:val="List 2"/>
    <w:basedOn w:val="Normal"/>
    <w:pPr>
      <w:ind w:left="566" w:hanging="283"/>
    </w:pPr>
    <w:rPr>
      <w:sz w:val="24"/>
      <w:szCs w:val="24"/>
    </w:rPr>
  </w:style>
  <w:style w:type="paragraph" w:styleId="Lista3">
    <w:name w:val="List 3"/>
    <w:basedOn w:val="Normal"/>
    <w:pPr>
      <w:ind w:left="849" w:hanging="283"/>
    </w:pPr>
    <w:rPr>
      <w:sz w:val="24"/>
      <w:szCs w:val="24"/>
    </w:rPr>
  </w:style>
  <w:style w:type="paragraph" w:styleId="Textoindependienteprimerasangra">
    <w:name w:val="Body Text First Indent"/>
    <w:basedOn w:val="Textoindependiente"/>
    <w:pPr>
      <w:spacing w:after="120"/>
      <w:ind w:firstLine="210"/>
      <w:jc w:val="left"/>
    </w:pPr>
  </w:style>
  <w:style w:type="paragraph" w:styleId="Textodeglobo">
    <w:name w:val="Balloon Text"/>
    <w:basedOn w:val="Normal"/>
    <w:semiHidden/>
    <w:rPr>
      <w:sz w:val="16"/>
      <w:szCs w:val="16"/>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eustat.es/document/en%5Fcapital%5Fsocial%5Fc.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1866</Words>
  <Characters>10268</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Logotipo EUSTAT</vt:lpstr>
    </vt:vector>
  </TitlesOfParts>
  <Company>Euskal Estatistika Erakundea</Company>
  <LinksUpToDate>false</LinksUpToDate>
  <CharactersWithSpaces>12110</CharactersWithSpaces>
  <SharedDoc>false</SharedDoc>
  <HLinks>
    <vt:vector size="72" baseType="variant">
      <vt:variant>
        <vt:i4>7274616</vt:i4>
      </vt:variant>
      <vt:variant>
        <vt:i4>63</vt:i4>
      </vt:variant>
      <vt:variant>
        <vt:i4>0</vt:i4>
      </vt:variant>
      <vt:variant>
        <vt:i4>5</vt:i4>
      </vt:variant>
      <vt:variant>
        <vt:lpwstr>http://www.eustat.es/estadisticas/idioma_c/tema_362/opt_0/tipo_5/ti_Encuesta_de_Capital_Social/temas.html</vt:lpwstr>
      </vt:variant>
      <vt:variant>
        <vt:lpwstr/>
      </vt:variant>
      <vt:variant>
        <vt:i4>1966140</vt:i4>
      </vt:variant>
      <vt:variant>
        <vt:i4>56</vt:i4>
      </vt:variant>
      <vt:variant>
        <vt:i4>0</vt:i4>
      </vt:variant>
      <vt:variant>
        <vt:i4>5</vt:i4>
      </vt:variant>
      <vt:variant>
        <vt:lpwstr/>
      </vt:variant>
      <vt:variant>
        <vt:lpwstr>_Toc368048376</vt:lpwstr>
      </vt:variant>
      <vt:variant>
        <vt:i4>1966140</vt:i4>
      </vt:variant>
      <vt:variant>
        <vt:i4>50</vt:i4>
      </vt:variant>
      <vt:variant>
        <vt:i4>0</vt:i4>
      </vt:variant>
      <vt:variant>
        <vt:i4>5</vt:i4>
      </vt:variant>
      <vt:variant>
        <vt:lpwstr/>
      </vt:variant>
      <vt:variant>
        <vt:lpwstr>_Toc368048375</vt:lpwstr>
      </vt:variant>
      <vt:variant>
        <vt:i4>1966140</vt:i4>
      </vt:variant>
      <vt:variant>
        <vt:i4>44</vt:i4>
      </vt:variant>
      <vt:variant>
        <vt:i4>0</vt:i4>
      </vt:variant>
      <vt:variant>
        <vt:i4>5</vt:i4>
      </vt:variant>
      <vt:variant>
        <vt:lpwstr/>
      </vt:variant>
      <vt:variant>
        <vt:lpwstr>_Toc368048374</vt:lpwstr>
      </vt:variant>
      <vt:variant>
        <vt:i4>1966140</vt:i4>
      </vt:variant>
      <vt:variant>
        <vt:i4>38</vt:i4>
      </vt:variant>
      <vt:variant>
        <vt:i4>0</vt:i4>
      </vt:variant>
      <vt:variant>
        <vt:i4>5</vt:i4>
      </vt:variant>
      <vt:variant>
        <vt:lpwstr/>
      </vt:variant>
      <vt:variant>
        <vt:lpwstr>_Toc368048373</vt:lpwstr>
      </vt:variant>
      <vt:variant>
        <vt:i4>1966140</vt:i4>
      </vt:variant>
      <vt:variant>
        <vt:i4>32</vt:i4>
      </vt:variant>
      <vt:variant>
        <vt:i4>0</vt:i4>
      </vt:variant>
      <vt:variant>
        <vt:i4>5</vt:i4>
      </vt:variant>
      <vt:variant>
        <vt:lpwstr/>
      </vt:variant>
      <vt:variant>
        <vt:lpwstr>_Toc368048372</vt:lpwstr>
      </vt:variant>
      <vt:variant>
        <vt:i4>1966140</vt:i4>
      </vt:variant>
      <vt:variant>
        <vt:i4>26</vt:i4>
      </vt:variant>
      <vt:variant>
        <vt:i4>0</vt:i4>
      </vt:variant>
      <vt:variant>
        <vt:i4>5</vt:i4>
      </vt:variant>
      <vt:variant>
        <vt:lpwstr/>
      </vt:variant>
      <vt:variant>
        <vt:lpwstr>_Toc368048371</vt:lpwstr>
      </vt:variant>
      <vt:variant>
        <vt:i4>1966140</vt:i4>
      </vt:variant>
      <vt:variant>
        <vt:i4>20</vt:i4>
      </vt:variant>
      <vt:variant>
        <vt:i4>0</vt:i4>
      </vt:variant>
      <vt:variant>
        <vt:i4>5</vt:i4>
      </vt:variant>
      <vt:variant>
        <vt:lpwstr/>
      </vt:variant>
      <vt:variant>
        <vt:lpwstr>_Toc368048370</vt:lpwstr>
      </vt:variant>
      <vt:variant>
        <vt:i4>2031676</vt:i4>
      </vt:variant>
      <vt:variant>
        <vt:i4>14</vt:i4>
      </vt:variant>
      <vt:variant>
        <vt:i4>0</vt:i4>
      </vt:variant>
      <vt:variant>
        <vt:i4>5</vt:i4>
      </vt:variant>
      <vt:variant>
        <vt:lpwstr/>
      </vt:variant>
      <vt:variant>
        <vt:lpwstr>_Toc368048369</vt:lpwstr>
      </vt:variant>
      <vt:variant>
        <vt:i4>2031676</vt:i4>
      </vt:variant>
      <vt:variant>
        <vt:i4>8</vt:i4>
      </vt:variant>
      <vt:variant>
        <vt:i4>0</vt:i4>
      </vt:variant>
      <vt:variant>
        <vt:i4>5</vt:i4>
      </vt:variant>
      <vt:variant>
        <vt:lpwstr/>
      </vt:variant>
      <vt:variant>
        <vt:lpwstr>_Toc368048368</vt:lpwstr>
      </vt:variant>
      <vt:variant>
        <vt:i4>2031676</vt:i4>
      </vt:variant>
      <vt:variant>
        <vt:i4>2</vt:i4>
      </vt:variant>
      <vt:variant>
        <vt:i4>0</vt:i4>
      </vt:variant>
      <vt:variant>
        <vt:i4>5</vt:i4>
      </vt:variant>
      <vt:variant>
        <vt:lpwstr/>
      </vt:variant>
      <vt:variant>
        <vt:lpwstr>_Toc368048367</vt:lpwstr>
      </vt:variant>
      <vt:variant>
        <vt:i4>3932160</vt:i4>
      </vt:variant>
      <vt:variant>
        <vt:i4>0</vt:i4>
      </vt:variant>
      <vt:variant>
        <vt:i4>0</vt:i4>
      </vt:variant>
      <vt:variant>
        <vt:i4>5</vt:i4>
      </vt:variant>
      <vt:variant>
        <vt:lpwstr>http://www.eustat.es/document/en_capital_social_c.asp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Logotipo EUSTAT</dc:title>
  <dc:subject/>
  <dc:creator>ge00441m</dc:creator>
  <cp:keywords/>
  <dc:description/>
  <cp:lastModifiedBy>San Miguel Arenaza, Amaia</cp:lastModifiedBy>
  <cp:revision>2</cp:revision>
  <cp:lastPrinted>2013-10-09T10:50:00Z</cp:lastPrinted>
  <dcterms:created xsi:type="dcterms:W3CDTF">2025-02-19T12:38:00Z</dcterms:created>
  <dcterms:modified xsi:type="dcterms:W3CDTF">2025-02-19T12:38:00Z</dcterms:modified>
</cp:coreProperties>
</file>